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72CF9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4415">
        <w:rPr>
          <w:rFonts w:ascii="Times New Roman" w:hAnsi="Times New Roman" w:cs="Times New Roman"/>
          <w:b/>
          <w:bCs/>
        </w:rPr>
        <w:t>Programın Tanımı ve Amacı</w:t>
      </w:r>
    </w:p>
    <w:p w14:paraId="3CE517E9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Toros Üniversitesi Sağlık Bilimleri Fakültesi Hemşirelik Bölümü’nde yürütülen </w:t>
      </w:r>
      <w:r w:rsidRPr="00DF4415">
        <w:rPr>
          <w:rFonts w:ascii="Times New Roman" w:hAnsi="Times New Roman" w:cs="Times New Roman"/>
          <w:b/>
          <w:bCs/>
        </w:rPr>
        <w:t>Akran Yönderliği Programı</w:t>
      </w:r>
      <w:r w:rsidRPr="00DF4415">
        <w:rPr>
          <w:rFonts w:ascii="Times New Roman" w:hAnsi="Times New Roman" w:cs="Times New Roman"/>
        </w:rPr>
        <w:t>, öğrencilerin üniversiteye, bölüme ve hemşirelik mesleğine uyum süreçlerini desteklemek amacıyla yapılandırılmış bir öğrenci destek sistemidir.</w:t>
      </w:r>
    </w:p>
    <w:p w14:paraId="15CC1468" w14:textId="5854E1CB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Program; deneyimli üst sınıf öğrencileri ile alt sınıf öğrencilerini eşleştirerek akademik, sosyal ve mesleki gelişimi destekleyen </w:t>
      </w:r>
      <w:r w:rsidRPr="00DF4415">
        <w:rPr>
          <w:rFonts w:ascii="Times New Roman" w:hAnsi="Times New Roman" w:cs="Times New Roman"/>
          <w:b/>
          <w:bCs/>
        </w:rPr>
        <w:t>planlı ve sürdürülebilir bir rehberlik süreci</w:t>
      </w:r>
      <w:r w:rsidRPr="00DF4415">
        <w:rPr>
          <w:rFonts w:ascii="Times New Roman" w:hAnsi="Times New Roman" w:cs="Times New Roman"/>
        </w:rPr>
        <w:t xml:space="preserve"> sunar.</w:t>
      </w:r>
    </w:p>
    <w:p w14:paraId="5137A10A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4415">
        <w:rPr>
          <w:rFonts w:ascii="Times New Roman" w:hAnsi="Times New Roman" w:cs="Times New Roman"/>
          <w:b/>
          <w:bCs/>
        </w:rPr>
        <w:t>Programın Kapsamı</w:t>
      </w:r>
    </w:p>
    <w:p w14:paraId="5E29CC81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Akran yönderliği sürecinde öğrencilerin gereksinimleri doğrultusunda aşağıdaki alanlarda rehberlik sağlanır:</w:t>
      </w:r>
    </w:p>
    <w:p w14:paraId="049762D5" w14:textId="77777777" w:rsidR="006B5C85" w:rsidRPr="00DF441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Üniversite ve fakülte yaşamına uyum </w:t>
      </w:r>
    </w:p>
    <w:p w14:paraId="3EB7436C" w14:textId="77777777" w:rsidR="006B5C85" w:rsidRPr="00DF441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Hemşirelik eğitiminin yapısı ve işleyişi </w:t>
      </w:r>
    </w:p>
    <w:p w14:paraId="17A24900" w14:textId="77777777" w:rsidR="006B5C85" w:rsidRPr="00DF441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Ders seçimi, kayıt süreçleri ve ölçme-değerlendirme sistemi </w:t>
      </w:r>
    </w:p>
    <w:p w14:paraId="47D73268" w14:textId="77777777" w:rsidR="006B5C85" w:rsidRPr="00DF441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Klinik uygulamalar ve staj süreçleri </w:t>
      </w:r>
    </w:p>
    <w:p w14:paraId="25B59C78" w14:textId="77777777" w:rsidR="006B5C85" w:rsidRPr="00DF441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Sağlık taramaları ve aşılama gereklilikleri </w:t>
      </w:r>
    </w:p>
    <w:p w14:paraId="43407585" w14:textId="77777777" w:rsidR="006B5C85" w:rsidRPr="00DF441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Üniversite olanakları (burs, barınma, sosyal hizmetler vb.) </w:t>
      </w:r>
    </w:p>
    <w:p w14:paraId="1AE94590" w14:textId="77777777" w:rsidR="006B5C85" w:rsidRPr="00DF441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Bilimsel, sosyal ve kültürel etkinliklere katılım </w:t>
      </w:r>
    </w:p>
    <w:p w14:paraId="021E5B6A" w14:textId="77777777" w:rsidR="006B5C85" w:rsidRPr="00DF441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Mesleki gelişim ve kariyer planlama </w:t>
      </w:r>
    </w:p>
    <w:p w14:paraId="61A5AA87" w14:textId="77777777" w:rsidR="006B5C85" w:rsidRPr="00DF441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Zaman yönetimi ve akademik beceriler </w:t>
      </w:r>
    </w:p>
    <w:p w14:paraId="300FD5A6" w14:textId="68521BEC" w:rsidR="006B5C85" w:rsidRDefault="006B5C85" w:rsidP="00DF441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Öğrencilerin bireysel ihtiyaçlarına yönelik destek alanları </w:t>
      </w:r>
    </w:p>
    <w:p w14:paraId="51A6CB02" w14:textId="77777777" w:rsidR="00DF4415" w:rsidRPr="00DF4415" w:rsidRDefault="00DF4415" w:rsidP="00DF4415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6A83FBD2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4415">
        <w:rPr>
          <w:rFonts w:ascii="Times New Roman" w:hAnsi="Times New Roman" w:cs="Times New Roman"/>
          <w:b/>
          <w:bCs/>
        </w:rPr>
        <w:t>Programın Uygulama Süreci</w:t>
      </w:r>
    </w:p>
    <w:p w14:paraId="6460A22B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Akran Yönderliği Programı aşağıdaki aşamalar doğrultusunda yürütülür:</w:t>
      </w:r>
    </w:p>
    <w:p w14:paraId="6A3A47A0" w14:textId="77777777" w:rsidR="006B5C85" w:rsidRPr="00DF4415" w:rsidRDefault="006B5C85" w:rsidP="00DF441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  <w:b/>
          <w:bCs/>
        </w:rPr>
        <w:t>Planlama ve Duyuru</w:t>
      </w:r>
      <w:r w:rsidRPr="00DF4415">
        <w:rPr>
          <w:rFonts w:ascii="Times New Roman" w:hAnsi="Times New Roman" w:cs="Times New Roman"/>
        </w:rPr>
        <w:t xml:space="preserve"> </w:t>
      </w:r>
    </w:p>
    <w:p w14:paraId="30CD73F4" w14:textId="1E3BAAE7" w:rsidR="00DF4415" w:rsidRPr="00DF4415" w:rsidRDefault="006B5C85" w:rsidP="00DF4415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Program üst sınıf öğrencilerine duyurulur</w:t>
      </w:r>
      <w:r w:rsidR="00DF4415" w:rsidRPr="00DF4415">
        <w:rPr>
          <w:rFonts w:ascii="Times New Roman" w:hAnsi="Times New Roman" w:cs="Times New Roman"/>
        </w:rPr>
        <w:t>.</w:t>
      </w:r>
    </w:p>
    <w:p w14:paraId="599AB2AA" w14:textId="205F3EDB" w:rsidR="006B5C85" w:rsidRPr="00DF4415" w:rsidRDefault="006B5C85" w:rsidP="00DF4415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Gönüllü yönder başvuruları alınır</w:t>
      </w:r>
      <w:r w:rsidR="00DF4415" w:rsidRPr="00DF4415">
        <w:rPr>
          <w:rFonts w:ascii="Times New Roman" w:hAnsi="Times New Roman" w:cs="Times New Roman"/>
        </w:rPr>
        <w:t>.</w:t>
      </w:r>
    </w:p>
    <w:p w14:paraId="1EC5035E" w14:textId="77777777" w:rsidR="006B5C85" w:rsidRPr="00DF4415" w:rsidRDefault="006B5C85" w:rsidP="00DF441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  <w:b/>
          <w:bCs/>
        </w:rPr>
        <w:t>Seçim ve Eğitim</w:t>
      </w:r>
      <w:r w:rsidRPr="00DF4415">
        <w:rPr>
          <w:rFonts w:ascii="Times New Roman" w:hAnsi="Times New Roman" w:cs="Times New Roman"/>
        </w:rPr>
        <w:t xml:space="preserve"> </w:t>
      </w:r>
    </w:p>
    <w:p w14:paraId="1D6EEA35" w14:textId="2CCEAEAE" w:rsidR="00DF4415" w:rsidRPr="00DF4415" w:rsidRDefault="006B5C85" w:rsidP="00DF4415">
      <w:pPr>
        <w:pStyle w:val="ListeParagraf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lastRenderedPageBreak/>
        <w:t>Yönder öğrenciler belirli ölçütlere göre seçilir</w:t>
      </w:r>
      <w:r w:rsidR="00DF4415" w:rsidRPr="00DF4415">
        <w:rPr>
          <w:rFonts w:ascii="Times New Roman" w:hAnsi="Times New Roman" w:cs="Times New Roman"/>
        </w:rPr>
        <w:t>.</w:t>
      </w:r>
    </w:p>
    <w:p w14:paraId="0534D735" w14:textId="125E8C8D" w:rsidR="006B5C85" w:rsidRPr="00DF4415" w:rsidRDefault="006B5C85" w:rsidP="00DF4415">
      <w:pPr>
        <w:pStyle w:val="ListeParagraf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Program öncesinde yönder öğrencilere eğitim verilir (İletişim, rol-sorumluluklar, etik ilkeler vb.)</w:t>
      </w:r>
      <w:r w:rsidR="00DF4415" w:rsidRP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58F30097" w14:textId="77777777" w:rsidR="00DF4415" w:rsidRPr="00DF4415" w:rsidRDefault="006B5C85" w:rsidP="00DF441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  <w:b/>
          <w:bCs/>
        </w:rPr>
        <w:t>Eşleştirme</w:t>
      </w:r>
      <w:r w:rsidRPr="00DF4415">
        <w:rPr>
          <w:rFonts w:ascii="Times New Roman" w:hAnsi="Times New Roman" w:cs="Times New Roman"/>
        </w:rPr>
        <w:t xml:space="preserve"> </w:t>
      </w:r>
    </w:p>
    <w:p w14:paraId="780DA176" w14:textId="77777777" w:rsidR="00DF4415" w:rsidRPr="00DF4415" w:rsidRDefault="00DF4415" w:rsidP="00DF4415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3. </w:t>
      </w:r>
      <w:r w:rsidR="006B5C85" w:rsidRPr="00DF4415">
        <w:rPr>
          <w:rFonts w:ascii="Times New Roman" w:hAnsi="Times New Roman" w:cs="Times New Roman"/>
        </w:rPr>
        <w:t xml:space="preserve">sınıf öğrenciler 1. sınıflarla </w:t>
      </w:r>
    </w:p>
    <w:p w14:paraId="0B92350B" w14:textId="770AF6C1" w:rsidR="006B5C85" w:rsidRPr="00DF4415" w:rsidRDefault="00DF4415" w:rsidP="00DF4415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4. </w:t>
      </w:r>
      <w:r w:rsidR="006B5C85" w:rsidRPr="00DF4415">
        <w:rPr>
          <w:rFonts w:ascii="Times New Roman" w:hAnsi="Times New Roman" w:cs="Times New Roman"/>
        </w:rPr>
        <w:t>sınıf öğrenciler 2. sınıflarla eşleştirilir</w:t>
      </w:r>
      <w:r w:rsidRPr="00DF4415">
        <w:rPr>
          <w:rFonts w:ascii="Times New Roman" w:hAnsi="Times New Roman" w:cs="Times New Roman"/>
        </w:rPr>
        <w:t>.</w:t>
      </w:r>
    </w:p>
    <w:p w14:paraId="03098F16" w14:textId="77777777" w:rsidR="006B5C85" w:rsidRPr="00DF4415" w:rsidRDefault="006B5C85" w:rsidP="00DF441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  <w:b/>
          <w:bCs/>
        </w:rPr>
        <w:t>Uygulama</w:t>
      </w:r>
      <w:r w:rsidRPr="00DF4415">
        <w:rPr>
          <w:rFonts w:ascii="Times New Roman" w:hAnsi="Times New Roman" w:cs="Times New Roman"/>
        </w:rPr>
        <w:t xml:space="preserve"> </w:t>
      </w:r>
    </w:p>
    <w:p w14:paraId="6454D319" w14:textId="62C8E898" w:rsidR="00DF4415" w:rsidRPr="00DF4415" w:rsidRDefault="006B5C85" w:rsidP="00DF4415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Yönder ve danışan öğrenciler düzenli aralıklarla görüşür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29A441A0" w14:textId="5F2D2A9E" w:rsidR="00DF4415" w:rsidRPr="00DF4415" w:rsidRDefault="006B5C85" w:rsidP="00DF4415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Görüşmeler yüz yüze veya çevrimiçi gerçekleştirilebilir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6E774025" w14:textId="117C0DE1" w:rsidR="006B5C85" w:rsidRPr="00DF4415" w:rsidRDefault="006B5C85" w:rsidP="00DF4415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Süreç boyunca akademik danışmanlar ve komisyon tarafından izleme yapılır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72024D9F" w14:textId="77777777" w:rsidR="00DF4415" w:rsidRPr="00DF4415" w:rsidRDefault="006B5C85" w:rsidP="00DF441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  <w:b/>
          <w:bCs/>
        </w:rPr>
        <w:t>İzleme ve Değerlendirme</w:t>
      </w:r>
      <w:r w:rsidRPr="00DF4415">
        <w:rPr>
          <w:rFonts w:ascii="Times New Roman" w:hAnsi="Times New Roman" w:cs="Times New Roman"/>
        </w:rPr>
        <w:t xml:space="preserve"> </w:t>
      </w:r>
    </w:p>
    <w:p w14:paraId="75EB51C1" w14:textId="6A81642D" w:rsidR="00DF4415" w:rsidRPr="00DF4415" w:rsidRDefault="006B5C85" w:rsidP="00DF4415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Süreç boyunca geri bildirimler alınır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5B910DD6" w14:textId="00ED0C2F" w:rsidR="00DF4415" w:rsidRPr="00DF4415" w:rsidRDefault="006B5C85" w:rsidP="00DF4415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Dönem sonunda program değerlendirilir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20295EFE" w14:textId="667BBF05" w:rsidR="006B5C85" w:rsidRPr="00251673" w:rsidRDefault="006B5C85" w:rsidP="00DF4415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İyileştirmeye yönelik düzenlemeler yapılır</w:t>
      </w:r>
      <w:r w:rsidR="00251673">
        <w:rPr>
          <w:rFonts w:ascii="Times New Roman" w:hAnsi="Times New Roman" w:cs="Times New Roman"/>
        </w:rPr>
        <w:t>.</w:t>
      </w:r>
    </w:p>
    <w:p w14:paraId="6E2E0B64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4415">
        <w:rPr>
          <w:rFonts w:ascii="Times New Roman" w:hAnsi="Times New Roman" w:cs="Times New Roman"/>
          <w:b/>
          <w:bCs/>
        </w:rPr>
        <w:t>Yönder ve Danışan Öğrencilerin Rol ve Sorumlulukları</w:t>
      </w:r>
    </w:p>
    <w:p w14:paraId="7777EDDA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4415">
        <w:rPr>
          <w:rFonts w:ascii="Times New Roman" w:hAnsi="Times New Roman" w:cs="Times New Roman"/>
          <w:b/>
          <w:bCs/>
        </w:rPr>
        <w:t>Yönder Öğrenci</w:t>
      </w:r>
    </w:p>
    <w:p w14:paraId="4EECC9CB" w14:textId="508FF4AC" w:rsidR="006B5C85" w:rsidRPr="00DF4415" w:rsidRDefault="006B5C85" w:rsidP="00DF441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Danışan öğrenciye rehberlik ve destek sağlar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6D06457D" w14:textId="3DAA4213" w:rsidR="006B5C85" w:rsidRPr="00DF4415" w:rsidRDefault="006B5C85" w:rsidP="00DF441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Akademik ve sosyal uyum sürecini kolaylaştırır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24A4B6F6" w14:textId="47B5B9B4" w:rsidR="006B5C85" w:rsidRPr="00DF4415" w:rsidRDefault="006B5C85" w:rsidP="00DF441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Güvene dayalı iletişim kurar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5E0BBA3B" w14:textId="21A21053" w:rsidR="006B5C85" w:rsidRPr="00DF4415" w:rsidRDefault="006B5C85" w:rsidP="00DF441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Gerektiğinde ilgili akademik birimlere yönlendirme yapar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02F4527D" w14:textId="61590323" w:rsidR="006B5C85" w:rsidRPr="00DF4415" w:rsidRDefault="006B5C85" w:rsidP="00DF4415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Program kapsamında planlanan toplantılara katılır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720D2BD8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4415">
        <w:rPr>
          <w:rFonts w:ascii="Times New Roman" w:hAnsi="Times New Roman" w:cs="Times New Roman"/>
          <w:b/>
          <w:bCs/>
        </w:rPr>
        <w:t>Danışan Öğrenci</w:t>
      </w:r>
    </w:p>
    <w:p w14:paraId="7E5804A3" w14:textId="3D5B16AB" w:rsidR="006B5C85" w:rsidRPr="00DF4415" w:rsidRDefault="006B5C85" w:rsidP="00DF441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Sürece aktif katılım sağlar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11B6EC36" w14:textId="47525A32" w:rsidR="006B5C85" w:rsidRPr="00DF4415" w:rsidRDefault="006B5C85" w:rsidP="00DF441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İhtiyaç ve beklentilerini ifade eder </w:t>
      </w:r>
      <w:r w:rsidR="00DF4415">
        <w:rPr>
          <w:rFonts w:ascii="Times New Roman" w:hAnsi="Times New Roman" w:cs="Times New Roman"/>
        </w:rPr>
        <w:t>.</w:t>
      </w:r>
    </w:p>
    <w:p w14:paraId="319084FF" w14:textId="5ED9099B" w:rsidR="006B5C85" w:rsidRPr="00DF4415" w:rsidRDefault="006B5C85" w:rsidP="00DF441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Yönder ile düzenli iletişim kurar</w:t>
      </w:r>
      <w:r w:rsid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670F7387" w14:textId="1410AD67" w:rsidR="00DF4415" w:rsidRPr="00DF4415" w:rsidRDefault="006B5C85" w:rsidP="00DF441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Program kurallarına ve etik ilkelere uyar</w:t>
      </w:r>
      <w:r w:rsidR="00DF4415">
        <w:rPr>
          <w:rFonts w:ascii="Times New Roman" w:hAnsi="Times New Roman" w:cs="Times New Roman"/>
        </w:rPr>
        <w:t>.</w:t>
      </w:r>
    </w:p>
    <w:p w14:paraId="53F9D964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4415">
        <w:rPr>
          <w:rFonts w:ascii="Times New Roman" w:hAnsi="Times New Roman" w:cs="Times New Roman"/>
          <w:b/>
          <w:bCs/>
        </w:rPr>
        <w:lastRenderedPageBreak/>
        <w:t>Etik İlkeler</w:t>
      </w:r>
    </w:p>
    <w:p w14:paraId="33329821" w14:textId="2EDA3E64" w:rsidR="00DF441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Program sürecinde tüm öğrenciler;</w:t>
      </w:r>
      <w:r w:rsidR="00DF4415" w:rsidRPr="00DF4415">
        <w:rPr>
          <w:rFonts w:ascii="Times New Roman" w:hAnsi="Times New Roman" w:cs="Times New Roman"/>
        </w:rPr>
        <w:t xml:space="preserve"> g</w:t>
      </w:r>
      <w:r w:rsidRPr="00DF4415">
        <w:rPr>
          <w:rFonts w:ascii="Times New Roman" w:hAnsi="Times New Roman" w:cs="Times New Roman"/>
        </w:rPr>
        <w:t>izlilik ilkesine uymayı</w:t>
      </w:r>
      <w:r w:rsidR="00DF4415" w:rsidRPr="00DF4415">
        <w:rPr>
          <w:rFonts w:ascii="Times New Roman" w:hAnsi="Times New Roman" w:cs="Times New Roman"/>
        </w:rPr>
        <w:t xml:space="preserve">, </w:t>
      </w:r>
      <w:r w:rsidRPr="00DF4415">
        <w:rPr>
          <w:rFonts w:ascii="Times New Roman" w:hAnsi="Times New Roman" w:cs="Times New Roman"/>
        </w:rPr>
        <w:t xml:space="preserve"> </w:t>
      </w:r>
      <w:r w:rsidR="00DF4415" w:rsidRPr="00DF4415">
        <w:rPr>
          <w:rFonts w:ascii="Times New Roman" w:hAnsi="Times New Roman" w:cs="Times New Roman"/>
        </w:rPr>
        <w:t>k</w:t>
      </w:r>
      <w:r w:rsidRPr="00DF4415">
        <w:rPr>
          <w:rFonts w:ascii="Times New Roman" w:hAnsi="Times New Roman" w:cs="Times New Roman"/>
        </w:rPr>
        <w:t>arşılıklı saygı ve güven çerçevesinde iletişim kurmayı</w:t>
      </w:r>
      <w:r w:rsidR="00DF4415" w:rsidRPr="00DF4415">
        <w:rPr>
          <w:rFonts w:ascii="Times New Roman" w:hAnsi="Times New Roman" w:cs="Times New Roman"/>
        </w:rPr>
        <w:t>,</w:t>
      </w:r>
      <w:r w:rsidRPr="00DF4415">
        <w:rPr>
          <w:rFonts w:ascii="Times New Roman" w:hAnsi="Times New Roman" w:cs="Times New Roman"/>
        </w:rPr>
        <w:t xml:space="preserve"> </w:t>
      </w:r>
      <w:r w:rsidR="00DF4415" w:rsidRPr="00DF4415">
        <w:rPr>
          <w:rFonts w:ascii="Times New Roman" w:hAnsi="Times New Roman" w:cs="Times New Roman"/>
        </w:rPr>
        <w:t>s</w:t>
      </w:r>
      <w:r w:rsidRPr="00DF4415">
        <w:rPr>
          <w:rFonts w:ascii="Times New Roman" w:hAnsi="Times New Roman" w:cs="Times New Roman"/>
        </w:rPr>
        <w:t>orumluluk bilinci ile hareket etmeyi</w:t>
      </w:r>
      <w:r w:rsidR="00DF4415" w:rsidRPr="00DF4415">
        <w:rPr>
          <w:rFonts w:ascii="Times New Roman" w:hAnsi="Times New Roman" w:cs="Times New Roman"/>
        </w:rPr>
        <w:t>,</w:t>
      </w:r>
      <w:r w:rsidRPr="00DF4415">
        <w:rPr>
          <w:rFonts w:ascii="Times New Roman" w:hAnsi="Times New Roman" w:cs="Times New Roman"/>
        </w:rPr>
        <w:t xml:space="preserve"> </w:t>
      </w:r>
      <w:r w:rsidR="00DF4415" w:rsidRPr="00DF4415">
        <w:rPr>
          <w:rFonts w:ascii="Times New Roman" w:hAnsi="Times New Roman" w:cs="Times New Roman"/>
        </w:rPr>
        <w:t>a</w:t>
      </w:r>
      <w:r w:rsidRPr="00DF4415">
        <w:rPr>
          <w:rFonts w:ascii="Times New Roman" w:hAnsi="Times New Roman" w:cs="Times New Roman"/>
        </w:rPr>
        <w:t>yrımcılık yapmamayı kabul eder.</w:t>
      </w:r>
    </w:p>
    <w:p w14:paraId="3167BCF0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4415">
        <w:rPr>
          <w:rFonts w:ascii="Times New Roman" w:hAnsi="Times New Roman" w:cs="Times New Roman"/>
          <w:b/>
          <w:bCs/>
        </w:rPr>
        <w:t>Değerlendirme ve Belgelendirme</w:t>
      </w:r>
    </w:p>
    <w:p w14:paraId="73C80D70" w14:textId="05D13A91" w:rsidR="006B5C85" w:rsidRPr="00DF4415" w:rsidRDefault="006B5C85" w:rsidP="00DF4415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Program süreci </w:t>
      </w:r>
      <w:r w:rsidRPr="00DF4415">
        <w:rPr>
          <w:rFonts w:ascii="Times New Roman" w:hAnsi="Times New Roman" w:cs="Times New Roman"/>
          <w:b/>
          <w:bCs/>
        </w:rPr>
        <w:t>anketler ve geri bildirim formları</w:t>
      </w:r>
      <w:r w:rsidRPr="00DF4415">
        <w:rPr>
          <w:rFonts w:ascii="Times New Roman" w:hAnsi="Times New Roman" w:cs="Times New Roman"/>
        </w:rPr>
        <w:t xml:space="preserve"> ile değerlendirilir</w:t>
      </w:r>
      <w:r w:rsidR="00DF4415" w:rsidRP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5CB8821D" w14:textId="46C08A44" w:rsidR="006B5C85" w:rsidRPr="00DF4415" w:rsidRDefault="006B5C85" w:rsidP="00DF4415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Yönder ve danışan öğrencilerin görüşleri doğrultusunda program sürekli iyileştirilir</w:t>
      </w:r>
      <w:r w:rsidR="00DF4415" w:rsidRP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028CDA4F" w14:textId="3F4B6D4C" w:rsidR="006B5C85" w:rsidRPr="00DF4415" w:rsidRDefault="006B5C85" w:rsidP="00DF4415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 xml:space="preserve">Programı başarıyla tamamlayan yönder öğrencilere </w:t>
      </w:r>
      <w:r w:rsidRPr="00DF4415">
        <w:rPr>
          <w:rFonts w:ascii="Times New Roman" w:hAnsi="Times New Roman" w:cs="Times New Roman"/>
          <w:b/>
          <w:bCs/>
        </w:rPr>
        <w:t>katılım belgesi</w:t>
      </w:r>
      <w:r w:rsidRPr="00DF4415">
        <w:rPr>
          <w:rFonts w:ascii="Times New Roman" w:hAnsi="Times New Roman" w:cs="Times New Roman"/>
        </w:rPr>
        <w:t xml:space="preserve"> verilir </w:t>
      </w:r>
      <w:r w:rsidR="00DF4415" w:rsidRPr="00DF4415">
        <w:rPr>
          <w:rFonts w:ascii="Times New Roman" w:hAnsi="Times New Roman" w:cs="Times New Roman"/>
        </w:rPr>
        <w:t>.</w:t>
      </w:r>
    </w:p>
    <w:p w14:paraId="709FA971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4415">
        <w:rPr>
          <w:rFonts w:ascii="Times New Roman" w:hAnsi="Times New Roman" w:cs="Times New Roman"/>
          <w:b/>
          <w:bCs/>
        </w:rPr>
        <w:t>Programın Katkıları</w:t>
      </w:r>
    </w:p>
    <w:p w14:paraId="38343C5B" w14:textId="77777777" w:rsidR="006B5C85" w:rsidRPr="00DF4415" w:rsidRDefault="006B5C85" w:rsidP="00DF4415">
      <w:p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Akran Yönderliği Programı ile;</w:t>
      </w:r>
    </w:p>
    <w:p w14:paraId="46FC339E" w14:textId="4D717FBC" w:rsidR="006B5C85" w:rsidRPr="00DF4415" w:rsidRDefault="006B5C85" w:rsidP="00DF4415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Öğrencilerin üniversiteye uyum süreçleri kolaylaşır</w:t>
      </w:r>
      <w:r w:rsidR="00DF4415" w:rsidRPr="00DF4415">
        <w:rPr>
          <w:rFonts w:ascii="Times New Roman" w:hAnsi="Times New Roman" w:cs="Times New Roman"/>
        </w:rPr>
        <w:t>.</w:t>
      </w:r>
    </w:p>
    <w:p w14:paraId="545515F4" w14:textId="163E325B" w:rsidR="006B5C85" w:rsidRPr="00DF4415" w:rsidRDefault="006B5C85" w:rsidP="00DF4415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Aidiyet duygusu ve sosyal bağlılık artar</w:t>
      </w:r>
      <w:r w:rsidR="00DF4415" w:rsidRP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5F381E83" w14:textId="6B1E857A" w:rsidR="006B5C85" w:rsidRPr="00DF4415" w:rsidRDefault="006B5C85" w:rsidP="00DF4415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Akademik başarı ve öz yeterlik desteklenir</w:t>
      </w:r>
      <w:r w:rsidR="00DF4415" w:rsidRP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06F75E83" w14:textId="0CF390E9" w:rsidR="006B5C85" w:rsidRPr="00DF4415" w:rsidRDefault="006B5C85" w:rsidP="00DF4415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Üst sınıf öğrencilerde liderlik ve iletişim becerileri gelişir</w:t>
      </w:r>
      <w:r w:rsidR="00DF4415" w:rsidRPr="00DF4415">
        <w:rPr>
          <w:rFonts w:ascii="Times New Roman" w:hAnsi="Times New Roman" w:cs="Times New Roman"/>
        </w:rPr>
        <w:t>.</w:t>
      </w:r>
      <w:r w:rsidRPr="00DF4415">
        <w:rPr>
          <w:rFonts w:ascii="Times New Roman" w:hAnsi="Times New Roman" w:cs="Times New Roman"/>
        </w:rPr>
        <w:t xml:space="preserve"> </w:t>
      </w:r>
    </w:p>
    <w:p w14:paraId="5AF16FAD" w14:textId="770AEA39" w:rsidR="006B5C85" w:rsidRPr="00DF4415" w:rsidRDefault="006B5C85" w:rsidP="00DF4415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F4415">
        <w:rPr>
          <w:rFonts w:ascii="Times New Roman" w:hAnsi="Times New Roman" w:cs="Times New Roman"/>
        </w:rPr>
        <w:t>Bölüm içinde sürdürülebilir bir destek kültürü oluşturulur</w:t>
      </w:r>
      <w:r w:rsidR="00DF4415" w:rsidRPr="00DF4415">
        <w:rPr>
          <w:rFonts w:ascii="Times New Roman" w:hAnsi="Times New Roman" w:cs="Times New Roman"/>
        </w:rPr>
        <w:t>.</w:t>
      </w:r>
    </w:p>
    <w:p w14:paraId="20A77CD3" w14:textId="77777777" w:rsidR="00282007" w:rsidRDefault="00282007"/>
    <w:sectPr w:rsidR="002820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80"/>
      <w:pBdr>
        <w:top w:val="single" w:sz="8" w:space="4" w:color="1F3864"/>
      </w:pBdr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6"/>
      <w:gridCol w:w="4536"/>
    </w:tblGrid>
    <w:tr>
      <w:tc>
        <w:tcPr>
          <w:tcW w:type="dxa" w:w="6236"/>
        </w:tcPr>
        <w:p>
          <w:pPr>
            <w:jc w:val="left"/>
          </w:pPr>
          <w:r>
            <w:rPr>
              <w:rFonts w:ascii="Calibri" w:hAnsi="Calibri" w:cs="Calibri"/>
              <w:rFonts w:ascii="Calibri" w:hAnsi="Calibri"/>
              <w:b w:val="0"/>
              <w:color w:val="595959"/>
              <w:sz w:val="17"/>
            </w:rPr>
            <w:t>Toros Üniversitesi Hemşirelik Bölümü</w:t>
          </w:r>
        </w:p>
      </w:tc>
      <w:tc>
        <w:tcPr>
          <w:tcW w:type="dxa" w:w="3345"/>
        </w:tcPr>
        <w:p>
          <w:pPr>
            <w:spacing w:after="0"/>
            <w:jc w:val="right"/>
          </w:pPr>
          <w:r>
            <w:rPr>
              <w:rFonts w:ascii="Calibri" w:hAnsi="Calibri" w:cs="Calibri"/>
              <w:rFonts w:ascii="Calibri" w:hAnsi="Calibri"/>
              <w:b w:val="0"/>
              <w:color w:val="595959"/>
              <w:sz w:val="17"/>
            </w:rPr>
            <w:t xml:space="preserve">Sayfa </w:t>
          </w:r>
          <w:fldSimple w:instr="PAGE">
            <w:r>
              <w:rPr>
                <w:rFonts w:ascii="Calibri" w:hAnsi="Calibri"/>
                <w:sz w:val="17"/>
              </w:rPr>
              <w:t>1</w:t>
            </w:r>
          </w:fldSimple>
          <w:r>
            <w:rPr>
              <w:rFonts w:ascii="Calibri" w:hAnsi="Calibri" w:cs="Calibri"/>
              <w:rFonts w:ascii="Calibri" w:hAnsi="Calibri"/>
              <w:b w:val="0"/>
              <w:color w:val="595959"/>
              <w:sz w:val="17"/>
            </w:rPr>
            <w:t xml:space="preserve"> / </w:t>
          </w:r>
          <w:fldSimple w:instr="NUMPAGES">
            <w:r>
              <w:rPr>
                <w:rFonts w:ascii="Calibri" w:hAnsi="Calibri"/>
                <w:sz w:val="17"/>
              </w:rPr>
              <w:t>1</w:t>
            </w:r>
          </w:fldSimple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536"/>
      <w:gridCol w:w="4536"/>
    </w:tblGrid>
    <w:tr>
      <w:tc>
        <w:tcPr>
          <w:tcW w:type="dxa" w:w="1361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612000" cy="58752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toros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5875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20"/>
          <w:vAlign w:val="center"/>
        </w:tcPr>
        <w:p>
          <w:pPr>
            <w:spacing w:after="0"/>
            <w:jc w:val="left"/>
          </w:pPr>
          <w:r>
            <w:rPr>
              <w:rFonts w:ascii="Calibri" w:hAnsi="Calibri" w:cs="Calibri"/>
              <w:rFonts w:ascii="Calibri" w:hAnsi="Calibri"/>
              <w:b/>
              <w:color w:val="1F3864"/>
              <w:sz w:val="26"/>
            </w:rPr>
            <w:t>TOROS ÜNİVERSİTESİ</w:t>
          </w:r>
        </w:p>
        <w:p>
          <w:pPr>
            <w:spacing w:after="0" w:before="0"/>
          </w:pPr>
          <w:r>
            <w:rPr>
              <w:rFonts w:ascii="Calibri" w:hAnsi="Calibri" w:cs="Calibri"/>
              <w:rFonts w:ascii="Calibri" w:hAnsi="Calibri"/>
              <w:b w:val="0"/>
              <w:color w:val="404040"/>
              <w:sz w:val="20"/>
            </w:rPr>
            <w:t>SAĞLIK BİLİMLERİ FAKÜLTESİ</w:t>
          </w:r>
        </w:p>
        <w:p>
          <w:pPr>
            <w:spacing w:after="0" w:before="0"/>
          </w:pPr>
          <w:r>
            <w:rPr>
              <w:rFonts w:ascii="Calibri" w:hAnsi="Calibri" w:cs="Calibri"/>
              <w:rFonts w:ascii="Calibri" w:hAnsi="Calibri"/>
              <w:b/>
              <w:color w:val="1F3864"/>
              <w:sz w:val="20"/>
            </w:rPr>
            <w:t>HEMŞİRELİK BÖLÜMÜ</w:t>
          </w:r>
        </w:p>
      </w:tc>
    </w:tr>
  </w:tbl>
  <w:p>
    <w:pPr>
      <w:spacing w:before="80" w:after="0"/>
      <w:pBdr>
        <w:bottom w:val="single" w:sz="14" w:space="4" w:color="1F386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FC3"/>
    <w:multiLevelType w:val="multilevel"/>
    <w:tmpl w:val="99502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465B1"/>
    <w:multiLevelType w:val="hybridMultilevel"/>
    <w:tmpl w:val="1A44FB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95E47"/>
    <w:multiLevelType w:val="multilevel"/>
    <w:tmpl w:val="43C8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65320B"/>
    <w:multiLevelType w:val="hybridMultilevel"/>
    <w:tmpl w:val="23ACED0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E2AE0"/>
    <w:multiLevelType w:val="multilevel"/>
    <w:tmpl w:val="112E8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10FE9"/>
    <w:multiLevelType w:val="multilevel"/>
    <w:tmpl w:val="367C8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407F3"/>
    <w:multiLevelType w:val="hybridMultilevel"/>
    <w:tmpl w:val="41EC58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47C49"/>
    <w:multiLevelType w:val="multilevel"/>
    <w:tmpl w:val="80920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8453E7"/>
    <w:multiLevelType w:val="multilevel"/>
    <w:tmpl w:val="3A36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5A72AE"/>
    <w:multiLevelType w:val="hybridMultilevel"/>
    <w:tmpl w:val="940AB7A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444F0F"/>
    <w:multiLevelType w:val="multilevel"/>
    <w:tmpl w:val="4D80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030462"/>
    <w:multiLevelType w:val="multilevel"/>
    <w:tmpl w:val="AB7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344C5E"/>
    <w:multiLevelType w:val="hybridMultilevel"/>
    <w:tmpl w:val="FD0A2332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61F443D"/>
    <w:multiLevelType w:val="hybridMultilevel"/>
    <w:tmpl w:val="4E08EC90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45963763">
    <w:abstractNumId w:val="11"/>
  </w:num>
  <w:num w:numId="2" w16cid:durableId="56902462">
    <w:abstractNumId w:val="10"/>
  </w:num>
  <w:num w:numId="3" w16cid:durableId="327904600">
    <w:abstractNumId w:val="7"/>
  </w:num>
  <w:num w:numId="4" w16cid:durableId="1232159345">
    <w:abstractNumId w:val="0"/>
  </w:num>
  <w:num w:numId="5" w16cid:durableId="280261323">
    <w:abstractNumId w:val="5"/>
  </w:num>
  <w:num w:numId="6" w16cid:durableId="1032342913">
    <w:abstractNumId w:val="4"/>
  </w:num>
  <w:num w:numId="7" w16cid:durableId="785393775">
    <w:abstractNumId w:val="2"/>
  </w:num>
  <w:num w:numId="8" w16cid:durableId="1926067564">
    <w:abstractNumId w:val="8"/>
  </w:num>
  <w:num w:numId="9" w16cid:durableId="247614091">
    <w:abstractNumId w:val="1"/>
  </w:num>
  <w:num w:numId="10" w16cid:durableId="1379164246">
    <w:abstractNumId w:val="3"/>
  </w:num>
  <w:num w:numId="11" w16cid:durableId="1821802313">
    <w:abstractNumId w:val="13"/>
  </w:num>
  <w:num w:numId="12" w16cid:durableId="1674452669">
    <w:abstractNumId w:val="9"/>
  </w:num>
  <w:num w:numId="13" w16cid:durableId="1916623003">
    <w:abstractNumId w:val="12"/>
  </w:num>
  <w:num w:numId="14" w16cid:durableId="14287655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07"/>
    <w:rsid w:val="00235A2F"/>
    <w:rsid w:val="00251673"/>
    <w:rsid w:val="00282007"/>
    <w:rsid w:val="006B5C85"/>
    <w:rsid w:val="00AE2EF2"/>
    <w:rsid w:val="00DF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93D69"/>
  <w15:chartTrackingRefBased/>
  <w15:docId w15:val="{322CE537-05C6-4982-B43C-BDDE174E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82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82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82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2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82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82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82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82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82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82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82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82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200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8200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8200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8200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8200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8200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82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82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82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82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82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8200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8200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8200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82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8200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820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Didem POLAT KÜLCÜ</dc:creator>
  <cp:keywords/>
  <dc:description/>
  <cp:lastModifiedBy>Didem POLAT KÜLCÜ</cp:lastModifiedBy>
  <cp:revision>6</cp:revision>
  <dcterms:created xsi:type="dcterms:W3CDTF">2026-03-26T07:29:00Z</dcterms:created>
  <dcterms:modified xsi:type="dcterms:W3CDTF">2026-03-26T08:55:00Z</dcterms:modified>
</cp:coreProperties>
</file>