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06A2B" w14:textId="328FB01E" w:rsidR="00A713AB" w:rsidRDefault="003E3CD5" w:rsidP="003E3CD5">
      <w:pPr>
        <w:pStyle w:val="AralkYok"/>
      </w:pPr>
      <w:bookmarkStart w:id="0" w:name="_GoBack"/>
      <w:bookmarkEnd w:id="0"/>
      <w:r>
        <w:t xml:space="preserve">Değerli </w:t>
      </w:r>
      <w:r w:rsidR="00193F33">
        <w:t>Akademisyenler</w:t>
      </w:r>
      <w:r w:rsidR="00C3625C">
        <w:t>,</w:t>
      </w:r>
      <w:r>
        <w:t xml:space="preserve"> Sektör Temsilcileri</w:t>
      </w:r>
      <w:r w:rsidR="00C3625C">
        <w:t xml:space="preserve"> </w:t>
      </w:r>
      <w:proofErr w:type="gramStart"/>
      <w:r w:rsidR="00C3625C">
        <w:t>ve  Paydaşlarımız</w:t>
      </w:r>
      <w:proofErr w:type="gramEnd"/>
      <w:r>
        <w:t>,</w:t>
      </w:r>
    </w:p>
    <w:p w14:paraId="52A5A6DC" w14:textId="77777777" w:rsidR="003E3CD5" w:rsidRDefault="003E3CD5" w:rsidP="003E3CD5">
      <w:pPr>
        <w:pStyle w:val="AralkYok"/>
      </w:pPr>
    </w:p>
    <w:p w14:paraId="50D154C1" w14:textId="169410D6" w:rsidR="003E3CD5" w:rsidRDefault="003E3CD5" w:rsidP="00A80A69">
      <w:pPr>
        <w:pStyle w:val="AralkYok"/>
        <w:jc w:val="both"/>
      </w:pPr>
      <w:r>
        <w:t xml:space="preserve">Bu yıl altıncısını düzenleyeceğimiz “6. Uluslararası Bankacılık Kongresi” ulusal ve uluslararası düzeyde çok sayıda bilim insanının katılımı ile </w:t>
      </w:r>
      <w:r w:rsidR="002600AE">
        <w:t>7</w:t>
      </w:r>
      <w:r>
        <w:t>-</w:t>
      </w:r>
      <w:r w:rsidR="002600AE">
        <w:t>9</w:t>
      </w:r>
      <w:r>
        <w:t xml:space="preserve"> Mayıs 2026 tarihleri arasında Biga Uygulamalı Bilimler Fakültesi ev sahipliğinde </w:t>
      </w:r>
      <w:proofErr w:type="gramStart"/>
      <w:r>
        <w:t>Çanakkale’de  gerçekleştirilecektir</w:t>
      </w:r>
      <w:proofErr w:type="gramEnd"/>
      <w:r>
        <w:t xml:space="preserve">.  </w:t>
      </w:r>
      <w:r w:rsidR="00D32FAB">
        <w:t>Akademisyenler</w:t>
      </w:r>
      <w:r w:rsidR="00EE6F5C">
        <w:t>,</w:t>
      </w:r>
      <w:r>
        <w:t xml:space="preserve">  sektör temsilcileri</w:t>
      </w:r>
      <w:r w:rsidR="00EE6F5C">
        <w:t xml:space="preserve"> ve diğer paydaşların</w:t>
      </w:r>
      <w:r>
        <w:t xml:space="preserve"> </w:t>
      </w:r>
      <w:r w:rsidR="00EE6F5C">
        <w:t>çalışmaları ile</w:t>
      </w:r>
      <w:r>
        <w:t xml:space="preserve"> katılım sağlayacağı Kongremizde sizi de aramızda görmekten ve bir arada olmaktan onur duyacağız.</w:t>
      </w:r>
      <w:r w:rsidR="00EC6EC1">
        <w:t xml:space="preserve"> </w:t>
      </w:r>
    </w:p>
    <w:p w14:paraId="442C0FC4" w14:textId="77777777" w:rsidR="002600AE" w:rsidRDefault="002600AE" w:rsidP="00A80A69">
      <w:pPr>
        <w:pStyle w:val="AralkYok"/>
        <w:jc w:val="both"/>
      </w:pPr>
    </w:p>
    <w:p w14:paraId="24E0E962" w14:textId="50B0B654" w:rsidR="00EE6F5C" w:rsidRDefault="002600AE" w:rsidP="00A80A69">
      <w:pPr>
        <w:pStyle w:val="AralkYok"/>
        <w:jc w:val="both"/>
      </w:pPr>
      <w:r>
        <w:t>Kongrenin bu yılki teması “</w:t>
      </w:r>
      <w:r w:rsidR="00C3625C">
        <w:rPr>
          <w:b/>
          <w:bCs/>
        </w:rPr>
        <w:t>Siber Dayanıklılık ve Dijital Güvenlik: Bankacılığın Yeni Önceliği</w:t>
      </w:r>
      <w:r>
        <w:t xml:space="preserve">” olarak belirlenmiştir. </w:t>
      </w:r>
      <w:r w:rsidR="00C3625C">
        <w:t xml:space="preserve">COVID-19 </w:t>
      </w:r>
      <w:r w:rsidR="00193F33">
        <w:t xml:space="preserve">döneminde </w:t>
      </w:r>
      <w:r w:rsidR="00C3625C">
        <w:t xml:space="preserve">e-ticaret </w:t>
      </w:r>
      <w:r w:rsidR="00193F33">
        <w:t>işlem hacminde</w:t>
      </w:r>
      <w:r w:rsidR="00C3625C">
        <w:t xml:space="preserve"> eşi görülmemiş artışlar ortaya çıkmıştır.</w:t>
      </w:r>
      <w:r w:rsidR="00193F33">
        <w:t xml:space="preserve"> Bankacılık sektörü e-ticaret artışından olumlu etkilenmiş ve dijital bankacılık uygulamalarının arttırılması ve geliştirilmesini gündeme getirmiştir. </w:t>
      </w:r>
      <w:r w:rsidR="005A7AC1">
        <w:t>Tüm bu gelişmelere rağmen</w:t>
      </w:r>
      <w:r w:rsidR="00193F33">
        <w:t>,</w:t>
      </w:r>
      <w:r w:rsidR="00C3625C">
        <w:t xml:space="preserve"> </w:t>
      </w:r>
      <w:r w:rsidR="005A7AC1">
        <w:t xml:space="preserve">başta </w:t>
      </w:r>
      <w:proofErr w:type="spellStart"/>
      <w:r w:rsidR="00C3625C">
        <w:t>nano</w:t>
      </w:r>
      <w:proofErr w:type="spellEnd"/>
      <w:r w:rsidR="00C3625C">
        <w:t xml:space="preserve"> teknoloji ve </w:t>
      </w:r>
      <w:proofErr w:type="gramStart"/>
      <w:r w:rsidR="00C3625C">
        <w:t>çip</w:t>
      </w:r>
      <w:proofErr w:type="gramEnd"/>
      <w:r w:rsidR="00C3625C">
        <w:t xml:space="preserve"> alanı</w:t>
      </w:r>
      <w:r w:rsidR="005A7AC1">
        <w:t xml:space="preserve"> olmak üzere teknolojide meydana gelen sürekli yenilikler</w:t>
      </w:r>
      <w:r w:rsidR="00C3625C">
        <w:t xml:space="preserve"> bankacılık sektörünün elektronik ortamda yürüttüğü faaliyetlerde güvenlik açıklarını gündeme getirmektedir. </w:t>
      </w:r>
      <w:r w:rsidR="005A7AC1">
        <w:t>Ortaya çıkan teknolojiler söz gelimi y</w:t>
      </w:r>
      <w:r w:rsidR="00C3625C">
        <w:t xml:space="preserve">apay </w:t>
      </w:r>
      <w:proofErr w:type="gramStart"/>
      <w:r w:rsidR="00C3625C">
        <w:t>zeka</w:t>
      </w:r>
      <w:proofErr w:type="gramEnd"/>
      <w:r w:rsidR="00C3625C">
        <w:t xml:space="preserve"> destekli uygulamaların siber güvenlik açısından hem bir potansiyel hem de bir tehdit oluşturacağı öngörülmektedir. Bu alanla ilgili bir diğer gelişme ise </w:t>
      </w:r>
      <w:proofErr w:type="spellStart"/>
      <w:r w:rsidR="00C3625C">
        <w:t>quantum</w:t>
      </w:r>
      <w:proofErr w:type="spellEnd"/>
      <w:r w:rsidR="00C3625C">
        <w:t xml:space="preserve"> bilgisayarların önümüzdeki yıllarda </w:t>
      </w:r>
      <w:proofErr w:type="gramStart"/>
      <w:r w:rsidR="00C3625C">
        <w:t>hakim</w:t>
      </w:r>
      <w:proofErr w:type="gramEnd"/>
      <w:r w:rsidR="00C3625C">
        <w:t xml:space="preserve"> teknoloji haline gelmesinin beklenmesidir. Bu teknolojinin bankacılık sektöründeki şifreleme sistemleri üzerindeki etkileri de Kongre kapsamında ele alınacaktır.  </w:t>
      </w:r>
    </w:p>
    <w:p w14:paraId="4ACB1219" w14:textId="77777777" w:rsidR="002600AE" w:rsidRDefault="002600AE" w:rsidP="00A80A69">
      <w:pPr>
        <w:pStyle w:val="AralkYok"/>
        <w:jc w:val="both"/>
      </w:pPr>
    </w:p>
    <w:p w14:paraId="4435B8DC" w14:textId="67744BDB" w:rsidR="00A80A69" w:rsidRDefault="00A80A69" w:rsidP="00A80A69">
      <w:pPr>
        <w:pStyle w:val="AralkYok"/>
        <w:jc w:val="both"/>
      </w:pPr>
      <w:r>
        <w:t>Türkiye’de bankacıl</w:t>
      </w:r>
      <w:r w:rsidR="00DA7AAD">
        <w:t>ar</w:t>
      </w:r>
      <w:r>
        <w:t xml:space="preserve"> ve çeşitli üniversitelerden katılımcıların yer alacağı bu kongrenin, özellikle akademisyenler ve bankacılar arasında iletişim kurulması, ortak çalışma olanaklarının ortaya çıkarılması ve alanla ilgili </w:t>
      </w:r>
      <w:r w:rsidR="00CA6F91">
        <w:t>ileri düzey</w:t>
      </w:r>
      <w:r>
        <w:t xml:space="preserve"> yerleşik bilimsel değerlerin geliştirilmesi noktasında önemli bir platform olma özelliğinde olacağını düşünmekteyiz. Aynı zamanda uygulamacılar</w:t>
      </w:r>
      <w:r w:rsidR="00DB28A9">
        <w:t>,</w:t>
      </w:r>
      <w:r>
        <w:t xml:space="preserve"> akademisyenler</w:t>
      </w:r>
      <w:r w:rsidR="00DB28A9">
        <w:t xml:space="preserve"> ve diğer dış </w:t>
      </w:r>
      <w:proofErr w:type="gramStart"/>
      <w:r w:rsidR="00DB28A9">
        <w:t xml:space="preserve">paydaşların </w:t>
      </w:r>
      <w:r>
        <w:t xml:space="preserve"> bir</w:t>
      </w:r>
      <w:proofErr w:type="gramEnd"/>
      <w:r>
        <w:t xml:space="preserve"> araya geleceği  bu etkinlikte sinerji yaratan çok sayıda iş birliğinin de doğması söz konusu olacaktır. </w:t>
      </w:r>
    </w:p>
    <w:p w14:paraId="74CB801C" w14:textId="77777777" w:rsidR="00A80A69" w:rsidRDefault="00A80A69" w:rsidP="00A80A69">
      <w:pPr>
        <w:pStyle w:val="AralkYok"/>
        <w:jc w:val="both"/>
      </w:pPr>
    </w:p>
    <w:p w14:paraId="742F2C3C" w14:textId="421B664E" w:rsidR="00A80A69" w:rsidRDefault="00B1155D" w:rsidP="003E3CD5">
      <w:pPr>
        <w:pStyle w:val="AralkYok"/>
      </w:pPr>
      <w:r>
        <w:t>Kongre iletişim bilgileri:</w:t>
      </w:r>
    </w:p>
    <w:p w14:paraId="54B217DA" w14:textId="6F2EB0A8" w:rsidR="00B1155D" w:rsidRDefault="00B1155D" w:rsidP="003E3CD5">
      <w:pPr>
        <w:pStyle w:val="AralkYok"/>
      </w:pPr>
      <w:r>
        <w:t xml:space="preserve">(0286) 2180018 </w:t>
      </w:r>
    </w:p>
    <w:p w14:paraId="12D71812" w14:textId="77777777" w:rsidR="00193F33" w:rsidRDefault="00193F33" w:rsidP="003E3CD5">
      <w:pPr>
        <w:pStyle w:val="AralkYok"/>
      </w:pPr>
    </w:p>
    <w:p w14:paraId="5B62180E" w14:textId="77777777" w:rsidR="00193F33" w:rsidRDefault="00193F33" w:rsidP="003E3CD5">
      <w:pPr>
        <w:pStyle w:val="AralkYok"/>
      </w:pPr>
    </w:p>
    <w:p w14:paraId="3F7467A9" w14:textId="77777777" w:rsidR="00193F33" w:rsidRDefault="00193F33" w:rsidP="003E3CD5">
      <w:pPr>
        <w:pStyle w:val="AralkYok"/>
      </w:pPr>
    </w:p>
    <w:p w14:paraId="3E3A45A9" w14:textId="77777777" w:rsidR="00193F33" w:rsidRDefault="00193F33" w:rsidP="003E3CD5">
      <w:pPr>
        <w:pStyle w:val="AralkYok"/>
      </w:pPr>
    </w:p>
    <w:p w14:paraId="7B5C779C" w14:textId="77777777" w:rsidR="00193F33" w:rsidRDefault="00193F33" w:rsidP="003E3CD5">
      <w:pPr>
        <w:pStyle w:val="AralkYok"/>
      </w:pPr>
    </w:p>
    <w:p w14:paraId="42599D51" w14:textId="77777777" w:rsidR="00193F33" w:rsidRDefault="00193F33" w:rsidP="003E3CD5">
      <w:pPr>
        <w:pStyle w:val="AralkYok"/>
      </w:pPr>
    </w:p>
    <w:p w14:paraId="0D460D25" w14:textId="77777777" w:rsidR="00193F33" w:rsidRDefault="00193F33" w:rsidP="003E3CD5">
      <w:pPr>
        <w:pStyle w:val="AralkYok"/>
      </w:pPr>
    </w:p>
    <w:p w14:paraId="7E5B66FD" w14:textId="77777777" w:rsidR="00193F33" w:rsidRDefault="00193F33" w:rsidP="003E3CD5">
      <w:pPr>
        <w:pStyle w:val="AralkYok"/>
      </w:pPr>
    </w:p>
    <w:p w14:paraId="53A855F0" w14:textId="77777777" w:rsidR="00193F33" w:rsidRDefault="00193F33" w:rsidP="003E3CD5">
      <w:pPr>
        <w:pStyle w:val="AralkYok"/>
      </w:pPr>
    </w:p>
    <w:p w14:paraId="1E98873D" w14:textId="77777777" w:rsidR="00193F33" w:rsidRDefault="00193F33" w:rsidP="003E3CD5">
      <w:pPr>
        <w:pStyle w:val="AralkYok"/>
      </w:pPr>
    </w:p>
    <w:p w14:paraId="0DDAF151" w14:textId="77777777" w:rsidR="00193F33" w:rsidRDefault="00193F33" w:rsidP="003E3CD5">
      <w:pPr>
        <w:pStyle w:val="AralkYok"/>
      </w:pPr>
    </w:p>
    <w:p w14:paraId="7779DED4" w14:textId="77777777" w:rsidR="00193F33" w:rsidRDefault="00193F33" w:rsidP="003E3CD5">
      <w:pPr>
        <w:pStyle w:val="AralkYok"/>
      </w:pPr>
    </w:p>
    <w:p w14:paraId="068B735B" w14:textId="77777777" w:rsidR="00193F33" w:rsidRDefault="00193F33" w:rsidP="003E3CD5">
      <w:pPr>
        <w:pStyle w:val="AralkYok"/>
      </w:pPr>
    </w:p>
    <w:p w14:paraId="429E2E23" w14:textId="77777777" w:rsidR="00193F33" w:rsidRDefault="00193F33" w:rsidP="003E3CD5">
      <w:pPr>
        <w:pStyle w:val="AralkYok"/>
      </w:pPr>
    </w:p>
    <w:p w14:paraId="0922071D" w14:textId="77777777" w:rsidR="00193F33" w:rsidRDefault="00193F33" w:rsidP="003E3CD5">
      <w:pPr>
        <w:pStyle w:val="AralkYok"/>
      </w:pPr>
    </w:p>
    <w:p w14:paraId="7D2DF125" w14:textId="77777777" w:rsidR="00193F33" w:rsidRDefault="00193F33" w:rsidP="003E3CD5">
      <w:pPr>
        <w:pStyle w:val="AralkYok"/>
      </w:pPr>
    </w:p>
    <w:p w14:paraId="33A8CD85" w14:textId="77777777" w:rsidR="00193F33" w:rsidRDefault="00193F33" w:rsidP="003E3CD5">
      <w:pPr>
        <w:pStyle w:val="AralkYok"/>
      </w:pPr>
    </w:p>
    <w:p w14:paraId="7C27C085" w14:textId="56F779B0" w:rsidR="00193F33" w:rsidRPr="00193F33" w:rsidRDefault="00193F33" w:rsidP="00193F33">
      <w:pPr>
        <w:pStyle w:val="AralkYok"/>
        <w:jc w:val="both"/>
        <w:rPr>
          <w:lang w:val="en-GB"/>
        </w:rPr>
      </w:pPr>
      <w:r w:rsidRPr="00193F33">
        <w:rPr>
          <w:lang w:val="en-GB"/>
        </w:rPr>
        <w:t xml:space="preserve">Dear </w:t>
      </w:r>
      <w:r w:rsidR="00D61597">
        <w:rPr>
          <w:lang w:val="en-GB"/>
        </w:rPr>
        <w:t xml:space="preserve">Academicians, </w:t>
      </w:r>
      <w:r w:rsidRPr="00193F33">
        <w:rPr>
          <w:lang w:val="en-GB"/>
        </w:rPr>
        <w:t xml:space="preserve">Scholars, Sector Representatives and </w:t>
      </w:r>
      <w:r w:rsidR="00D32FAB">
        <w:rPr>
          <w:lang w:val="en-GB"/>
        </w:rPr>
        <w:t>S</w:t>
      </w:r>
      <w:r w:rsidRPr="00193F33">
        <w:rPr>
          <w:lang w:val="en-GB"/>
        </w:rPr>
        <w:t>takeholders,</w:t>
      </w:r>
    </w:p>
    <w:p w14:paraId="1C119F9C" w14:textId="77777777" w:rsidR="00193F33" w:rsidRPr="00193F33" w:rsidRDefault="00193F33" w:rsidP="00193F33">
      <w:pPr>
        <w:pStyle w:val="AralkYok"/>
        <w:jc w:val="both"/>
        <w:rPr>
          <w:lang w:val="en-GB"/>
        </w:rPr>
      </w:pPr>
    </w:p>
    <w:p w14:paraId="6B24EFB9" w14:textId="0A91A92B" w:rsidR="00193F33" w:rsidRPr="00193F33" w:rsidRDefault="00193F33" w:rsidP="00193F33">
      <w:pPr>
        <w:pStyle w:val="AralkYok"/>
        <w:jc w:val="both"/>
        <w:rPr>
          <w:lang w:val="en-GB"/>
        </w:rPr>
      </w:pPr>
      <w:r w:rsidRPr="00193F33">
        <w:rPr>
          <w:lang w:val="en-GB"/>
        </w:rPr>
        <w:t xml:space="preserve">The “6th International Banking Congress”, which we will organize for the sixth time this year, will be held in </w:t>
      </w:r>
      <w:proofErr w:type="spellStart"/>
      <w:r w:rsidRPr="00193F33">
        <w:rPr>
          <w:lang w:val="en-GB"/>
        </w:rPr>
        <w:t>Çanakkale</w:t>
      </w:r>
      <w:proofErr w:type="spellEnd"/>
      <w:r w:rsidRPr="00193F33">
        <w:rPr>
          <w:lang w:val="en-GB"/>
        </w:rPr>
        <w:t xml:space="preserve"> between May 7-9, 2026, hosted by </w:t>
      </w:r>
      <w:proofErr w:type="spellStart"/>
      <w:r w:rsidRPr="00193F33">
        <w:rPr>
          <w:lang w:val="en-GB"/>
        </w:rPr>
        <w:t>Biga</w:t>
      </w:r>
      <w:proofErr w:type="spellEnd"/>
      <w:r w:rsidRPr="00193F33">
        <w:rPr>
          <w:lang w:val="en-GB"/>
        </w:rPr>
        <w:t xml:space="preserve"> Faculty of Applied Sciences, with the participation of many </w:t>
      </w:r>
      <w:r w:rsidR="00D61597">
        <w:rPr>
          <w:lang w:val="en-GB"/>
        </w:rPr>
        <w:t>scholars</w:t>
      </w:r>
      <w:r w:rsidRPr="00193F33">
        <w:rPr>
          <w:lang w:val="en-GB"/>
        </w:rPr>
        <w:t xml:space="preserve"> at national and international levels. We will be </w:t>
      </w:r>
      <w:proofErr w:type="spellStart"/>
      <w:r w:rsidRPr="00193F33">
        <w:rPr>
          <w:lang w:val="en-GB"/>
        </w:rPr>
        <w:t>honored</w:t>
      </w:r>
      <w:proofErr w:type="spellEnd"/>
      <w:r w:rsidRPr="00193F33">
        <w:rPr>
          <w:lang w:val="en-GB"/>
        </w:rPr>
        <w:t xml:space="preserve"> to see you among us and to be together at our Congress, where valuable </w:t>
      </w:r>
      <w:r w:rsidR="00D61597">
        <w:rPr>
          <w:lang w:val="en-GB"/>
        </w:rPr>
        <w:t>academicians</w:t>
      </w:r>
      <w:r w:rsidRPr="00193F33">
        <w:rPr>
          <w:lang w:val="en-GB"/>
        </w:rPr>
        <w:t>, sector representatives and other stakeholders will participate with their work.</w:t>
      </w:r>
    </w:p>
    <w:p w14:paraId="030D7410" w14:textId="77777777" w:rsidR="00193F33" w:rsidRPr="00193F33" w:rsidRDefault="00193F33" w:rsidP="00193F33">
      <w:pPr>
        <w:pStyle w:val="AralkYok"/>
        <w:jc w:val="both"/>
        <w:rPr>
          <w:lang w:val="en-GB"/>
        </w:rPr>
      </w:pPr>
    </w:p>
    <w:p w14:paraId="362A3400" w14:textId="77777777" w:rsidR="00193F33" w:rsidRPr="00193F33" w:rsidRDefault="00193F33" w:rsidP="00193F33">
      <w:pPr>
        <w:pStyle w:val="AralkYok"/>
        <w:jc w:val="both"/>
        <w:rPr>
          <w:lang w:val="en-GB"/>
        </w:rPr>
      </w:pPr>
      <w:r w:rsidRPr="00193F33">
        <w:rPr>
          <w:lang w:val="en-GB"/>
        </w:rPr>
        <w:t xml:space="preserve">The theme of the Congress this year has been determined as “Cyber </w:t>
      </w:r>
      <w:r w:rsidRPr="00193F33">
        <w:rPr>
          <w:rFonts w:ascii="Arial" w:hAnsi="Arial" w:cs="Arial"/>
          <w:lang w:val="en-GB"/>
        </w:rPr>
        <w:t>​​</w:t>
      </w:r>
      <w:r w:rsidRPr="00193F33">
        <w:rPr>
          <w:lang w:val="en-GB"/>
        </w:rPr>
        <w:t>Resilience and Digital Security: The New Priority of Banking</w:t>
      </w:r>
      <w:r w:rsidRPr="00193F33">
        <w:rPr>
          <w:rFonts w:ascii="Aptos" w:hAnsi="Aptos" w:cs="Aptos"/>
          <w:lang w:val="en-GB"/>
        </w:rPr>
        <w:t>”</w:t>
      </w:r>
      <w:r w:rsidRPr="00193F33">
        <w:rPr>
          <w:lang w:val="en-GB"/>
        </w:rPr>
        <w:t>. Unprecedented increases have occurred in e-commerce transaction volume during the COVID-19 period. The banking sector has been positively affected by the increase in e-commerce and has brought the increase and development of digital banking applications to the agenda. Because, the continuous developments in the field of nanotechnology and chips bring security vulnerabilities to the agenda in the activities carried out by the banking sector in the electronic environment. It is anticipated that artificial intelligence-supported applications will pose both a potential and a threat in terms of cybersecurity. Another development in this field is that quantum computers are expected to become the dominant technology in the coming years. The effects of this technology on encryption systems in the banking sector will also be discussed within the scope of the Congress.</w:t>
      </w:r>
    </w:p>
    <w:p w14:paraId="0C19A199" w14:textId="77777777" w:rsidR="00193F33" w:rsidRPr="00193F33" w:rsidRDefault="00193F33" w:rsidP="00193F33">
      <w:pPr>
        <w:pStyle w:val="AralkYok"/>
        <w:jc w:val="both"/>
        <w:rPr>
          <w:lang w:val="en-GB"/>
        </w:rPr>
      </w:pPr>
    </w:p>
    <w:p w14:paraId="4E591A89" w14:textId="77777777" w:rsidR="00193F33" w:rsidRPr="00193F33" w:rsidRDefault="00193F33" w:rsidP="00193F33">
      <w:pPr>
        <w:pStyle w:val="AralkYok"/>
        <w:jc w:val="both"/>
        <w:rPr>
          <w:lang w:val="en-GB"/>
        </w:rPr>
      </w:pPr>
      <w:r w:rsidRPr="00193F33">
        <w:rPr>
          <w:lang w:val="en-GB"/>
        </w:rPr>
        <w:t xml:space="preserve">We believe that this congress, which will include bankers and participants from various universities in Turkey, will be an important platform for communication between academics and bankers, revealing joint work opportunities and developing advanced established scientific values </w:t>
      </w:r>
      <w:r w:rsidRPr="00193F33">
        <w:rPr>
          <w:rFonts w:ascii="Arial" w:hAnsi="Arial" w:cs="Arial"/>
          <w:lang w:val="en-GB"/>
        </w:rPr>
        <w:t>​​</w:t>
      </w:r>
      <w:r w:rsidRPr="00193F33">
        <w:rPr>
          <w:lang w:val="en-GB"/>
        </w:rPr>
        <w:t>in the field. At the same time, many synergistic collaborations will emerge in this event where practitioners, academics and other external stakeholders will come together.</w:t>
      </w:r>
    </w:p>
    <w:p w14:paraId="4B5BDD33" w14:textId="77777777" w:rsidR="00193F33" w:rsidRPr="00193F33" w:rsidRDefault="00193F33" w:rsidP="00193F33">
      <w:pPr>
        <w:pStyle w:val="AralkYok"/>
        <w:jc w:val="both"/>
        <w:rPr>
          <w:lang w:val="en-GB"/>
        </w:rPr>
      </w:pPr>
    </w:p>
    <w:p w14:paraId="1E41C8CB" w14:textId="77777777" w:rsidR="00193F33" w:rsidRPr="00193F33" w:rsidRDefault="00193F33" w:rsidP="00193F33">
      <w:pPr>
        <w:pStyle w:val="AralkYok"/>
        <w:jc w:val="both"/>
        <w:rPr>
          <w:lang w:val="en-GB"/>
        </w:rPr>
      </w:pPr>
      <w:r w:rsidRPr="00193F33">
        <w:rPr>
          <w:lang w:val="en-GB"/>
        </w:rPr>
        <w:t>Congress contact information:</w:t>
      </w:r>
    </w:p>
    <w:p w14:paraId="37B3F904" w14:textId="5CC0D05D" w:rsidR="00193F33" w:rsidRPr="00193F33" w:rsidRDefault="00193F33" w:rsidP="00193F33">
      <w:pPr>
        <w:pStyle w:val="AralkYok"/>
        <w:jc w:val="both"/>
        <w:rPr>
          <w:lang w:val="en-GB"/>
        </w:rPr>
      </w:pPr>
      <w:r w:rsidRPr="00193F33">
        <w:rPr>
          <w:lang w:val="en-GB"/>
        </w:rPr>
        <w:t>(0286) 2180018</w:t>
      </w:r>
    </w:p>
    <w:sectPr w:rsidR="00193F33" w:rsidRPr="00193F3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CD5"/>
    <w:rsid w:val="00167D7A"/>
    <w:rsid w:val="00193F33"/>
    <w:rsid w:val="002600AE"/>
    <w:rsid w:val="00303456"/>
    <w:rsid w:val="003E3CD5"/>
    <w:rsid w:val="004B687E"/>
    <w:rsid w:val="005A7AC1"/>
    <w:rsid w:val="00692DA3"/>
    <w:rsid w:val="008D7773"/>
    <w:rsid w:val="008E6A69"/>
    <w:rsid w:val="00A713AB"/>
    <w:rsid w:val="00A80A69"/>
    <w:rsid w:val="00A9467E"/>
    <w:rsid w:val="00B1155D"/>
    <w:rsid w:val="00C3625C"/>
    <w:rsid w:val="00CA6F91"/>
    <w:rsid w:val="00D01305"/>
    <w:rsid w:val="00D32FAB"/>
    <w:rsid w:val="00D61597"/>
    <w:rsid w:val="00DA7AAD"/>
    <w:rsid w:val="00DB28A9"/>
    <w:rsid w:val="00EC6EC1"/>
    <w:rsid w:val="00EE6F5C"/>
    <w:rsid w:val="00F85321"/>
    <w:rsid w:val="00F8757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72FB6"/>
  <w15:chartTrackingRefBased/>
  <w15:docId w15:val="{D6994340-4A73-4A13-B75D-AD91FE8A4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3E3C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E3C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E3CD5"/>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E3CD5"/>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E3CD5"/>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E3CD5"/>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E3CD5"/>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E3CD5"/>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E3CD5"/>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E3CD5"/>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E3CD5"/>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E3CD5"/>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E3CD5"/>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E3CD5"/>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E3CD5"/>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E3CD5"/>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E3CD5"/>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E3CD5"/>
    <w:rPr>
      <w:rFonts w:eastAsiaTheme="majorEastAsia" w:cstheme="majorBidi"/>
      <w:color w:val="272727" w:themeColor="text1" w:themeTint="D8"/>
    </w:rPr>
  </w:style>
  <w:style w:type="paragraph" w:styleId="KonuBal">
    <w:name w:val="Title"/>
    <w:basedOn w:val="Normal"/>
    <w:next w:val="Normal"/>
    <w:link w:val="KonuBalChar"/>
    <w:uiPriority w:val="10"/>
    <w:qFormat/>
    <w:rsid w:val="003E3C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E3CD5"/>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E3CD5"/>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E3CD5"/>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E3CD5"/>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E3CD5"/>
    <w:rPr>
      <w:i/>
      <w:iCs/>
      <w:color w:val="404040" w:themeColor="text1" w:themeTint="BF"/>
    </w:rPr>
  </w:style>
  <w:style w:type="paragraph" w:styleId="ListeParagraf">
    <w:name w:val="List Paragraph"/>
    <w:basedOn w:val="Normal"/>
    <w:uiPriority w:val="34"/>
    <w:qFormat/>
    <w:rsid w:val="003E3CD5"/>
    <w:pPr>
      <w:ind w:left="720"/>
      <w:contextualSpacing/>
    </w:pPr>
  </w:style>
  <w:style w:type="character" w:styleId="GlVurgulama">
    <w:name w:val="Intense Emphasis"/>
    <w:basedOn w:val="VarsaylanParagrafYazTipi"/>
    <w:uiPriority w:val="21"/>
    <w:qFormat/>
    <w:rsid w:val="003E3CD5"/>
    <w:rPr>
      <w:i/>
      <w:iCs/>
      <w:color w:val="0F4761" w:themeColor="accent1" w:themeShade="BF"/>
    </w:rPr>
  </w:style>
  <w:style w:type="paragraph" w:styleId="GlAlnt">
    <w:name w:val="Intense Quote"/>
    <w:basedOn w:val="Normal"/>
    <w:next w:val="Normal"/>
    <w:link w:val="GlAlntChar"/>
    <w:uiPriority w:val="30"/>
    <w:qFormat/>
    <w:rsid w:val="003E3C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E3CD5"/>
    <w:rPr>
      <w:i/>
      <w:iCs/>
      <w:color w:val="0F4761" w:themeColor="accent1" w:themeShade="BF"/>
    </w:rPr>
  </w:style>
  <w:style w:type="character" w:styleId="GlBavuru">
    <w:name w:val="Intense Reference"/>
    <w:basedOn w:val="VarsaylanParagrafYazTipi"/>
    <w:uiPriority w:val="32"/>
    <w:qFormat/>
    <w:rsid w:val="003E3CD5"/>
    <w:rPr>
      <w:b/>
      <w:bCs/>
      <w:smallCaps/>
      <w:color w:val="0F4761" w:themeColor="accent1" w:themeShade="BF"/>
      <w:spacing w:val="5"/>
    </w:rPr>
  </w:style>
  <w:style w:type="paragraph" w:styleId="AralkYok">
    <w:name w:val="No Spacing"/>
    <w:uiPriority w:val="1"/>
    <w:qFormat/>
    <w:rsid w:val="003E3CD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3506</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ÇİİKY Öğr. Üyesi</dc:creator>
  <cp:keywords/>
  <dc:description/>
  <cp:lastModifiedBy>PC</cp:lastModifiedBy>
  <cp:revision>2</cp:revision>
  <dcterms:created xsi:type="dcterms:W3CDTF">2025-12-01T17:14:00Z</dcterms:created>
  <dcterms:modified xsi:type="dcterms:W3CDTF">2025-12-01T17:14:00Z</dcterms:modified>
</cp:coreProperties>
</file>