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INSTALLATION INFORMATION</w:t>
      </w:r>
      <w:bookmarkEnd w:id="0"/>
    </w:p>
    <w:p>
      <w:pPr/>
      <w:r>
        <w:rPr>
          <w:color w:val="5B6577"/>
        </w:rPr>
        <w:t xml:space="preserve">ITP249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İnşaat Sahasında Kullanılan Tesisatlar ve Özellikleri Hakkında Bilgiler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Yapı tesisatı, binalarda temiz su ve pis su tesisatı, yangın tesisatı, sıcak su tesisatı, ısıtma ve havalandırma</w:t>
      </w:r>
    </w:p>
    <w:p>
      <w:pPr>
        <w:spacing w:after="80"/>
      </w:pPr>
      <w:r>
        <w:rPr/>
        <w:t xml:space="preserve">tesisatları, elektrik tesisatı vb. tesisatlar, bu tesisatlar ile ilgili kullanılan malzemelerin ve konular ile ilgili projelerin incelenmesi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 Megep (Mesleki Teknik Eğitim Proğramlar ve Öğrenme Materyalleri) (megep.gov.tr)</w:t>
      </w:r>
    </w:p>
    <w:p>
      <w:pPr>
        <w:spacing w:after="80"/>
      </w:pPr>
      <w:r>
        <w:rPr/>
        <w:t xml:space="preserve">2. Yapı Tesisatı, Öğr. Gör. Müslim AVCIOĞLU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İçme sularının fiziksel, kimyasal, bakteriyolojik ve radyolojik özelliklerini sınıflandırır.</w:t>
      </w:r>
    </w:p>
    <w:p>
      <w:pPr>
        <w:spacing w:after="60"/>
      </w:pPr>
      <w:r>
        <w:rPr/>
        <w:t xml:space="preserve">2. Çevredeki kullanılabilir su kaynaklarını değerlendirir.</w:t>
      </w:r>
    </w:p>
    <w:p>
      <w:pPr>
        <w:spacing w:after="60"/>
      </w:pPr>
      <w:r>
        <w:rPr/>
        <w:t xml:space="preserve">3. Tespit edilen su kaynaklarının etüt çalışmalarını oluşturur.</w:t>
      </w:r>
    </w:p>
    <w:p>
      <w:pPr>
        <w:spacing w:after="60"/>
      </w:pPr>
      <w:r>
        <w:rPr/>
        <w:t xml:space="preserve">4. Etüdü yapılan su kaynaklarının derlenip toplanması çalışmalarını gösterir.</w:t>
      </w:r>
    </w:p>
    <w:p>
      <w:pPr>
        <w:spacing w:after="60"/>
      </w:pPr>
      <w:r>
        <w:rPr/>
        <w:t xml:space="preserve">5. Suyun kaynağından kullanım noktalara kadar iletilip kullanılması (şebeke hesabı) çalışmalarını gösterir.</w:t>
      </w:r>
    </w:p>
    <w:p>
      <w:pPr>
        <w:spacing w:after="60"/>
      </w:pPr>
      <w:r>
        <w:rPr/>
        <w:t xml:space="preserve">6. Yapılacak tesisatların nerelerden geçirilecekleri gösterir.</w:t>
      </w:r>
    </w:p>
    <w:p>
      <w:pPr>
        <w:spacing w:after="60"/>
      </w:pPr>
      <w:r>
        <w:rPr/>
        <w:t xml:space="preserve">7. Yapılacak tesisatların herbirinin ne kadar önemli olduklarını açıklar</w:t>
      </w:r>
    </w:p>
    <w:p>
      <w:pPr>
        <w:spacing w:after="60"/>
      </w:pPr>
      <w:r>
        <w:rPr/>
        <w:t xml:space="preserve">8. Pis su tesisatı ile temiz su tesisatının ayrı olması gerekliliği, pis su tesisatının tıkanması durumunda yapılması gerekenlerin neler olduklarını açıklar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Elektrik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Temiz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Temiz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Sıcak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Pis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Isıtma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Doğalgaz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Yangın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Yangın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Tesisatlarda Kullanılan Malzemeler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Tesisatlarda Kullanılan Malzemeler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2026-10-26T21:15:12+03:00</dcterms:created>
  <dcterms:modified xsi:type="dcterms:W3CDTF">2026-10-26T21:15:12+03:00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