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BİLGİSAYAR DESTEKLİ ÇİZİM I</w:t>
      </w:r>
      <w:bookmarkEnd w:id="0"/>
    </w:p>
    <w:p>
      <w:pPr/>
      <w:r>
        <w:rPr>
          <w:color w:val="5B6577"/>
        </w:rPr>
        <w:t xml:space="preserve">ITP114 · Construction Technology</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2</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1 / 3 / 0</w:t>
            </w:r>
          </w:p>
        </w:tc>
      </w:tr>
      <w:tr>
        <w:trPr/>
        <w:tc>
          <w:tcPr>
            <w:noWrap/>
          </w:tcPr>
          <w:p>
            <w:pPr/>
            <w:r>
              <w:rPr/>
              <w:t xml:space="preserve">ECTS</w:t>
            </w:r>
          </w:p>
        </w:tc>
        <w:tc>
          <w:tcPr>
            <w:noWrap/>
          </w:tcPr>
          <w:p>
            <w:pPr/>
            <w:r>
              <w:rPr/>
              <w:t xml:space="preserve">4</w:t>
            </w:r>
          </w:p>
        </w:tc>
      </w:tr>
      <w:tr>
        <w:trPr/>
        <w:tc>
          <w:tcPr>
            <w:noWrap/>
          </w:tcPr>
          <w:p>
            <w:pPr/>
            <w:r>
              <w:rPr/>
              <w:t xml:space="preserve">Level of study</w:t>
            </w:r>
          </w:p>
        </w:tc>
        <w:tc>
          <w:tcPr>
            <w:noWrap/>
          </w:tcPr>
          <w:p>
            <w:pPr/>
            <w:r>
              <w:rPr/>
              <w:t xml:space="preserve">Ön 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Öğr. Gör. Sümeyye GÜNDÜZ</w:t>
            </w:r>
          </w:p>
        </w:tc>
      </w:tr>
      <w:tr>
        <w:trPr/>
        <w:tc>
          <w:tcPr>
            <w:noWrap/>
          </w:tcPr>
          <w:p>
            <w:pPr/>
            <w:r>
              <w:rPr/>
              <w:t xml:space="preserve">Prerequisite courses</w:t>
            </w:r>
          </w:p>
        </w:tc>
        <w:tc>
          <w:tcPr>
            <w:noWrap/>
          </w:tcPr>
          <w:p>
            <w:pPr/>
            <w:r>
              <w:rPr/>
              <w:t xml:space="preserve">-</w:t>
            </w:r>
          </w:p>
        </w:tc>
      </w:tr>
      <w:tr>
        <w:trPr/>
        <w:tc>
          <w:tcPr>
            <w:noWrap/>
          </w:tcPr>
          <w:p>
            <w:pPr/>
            <w:r>
              <w:rPr/>
              <w:t xml:space="preserve">Internship status</w:t>
            </w:r>
          </w:p>
        </w:tc>
        <w:tc>
          <w:tcPr>
            <w:noWrap/>
          </w:tcPr>
          <w:p>
            <w:pPr/>
            <w:r>
              <w:rPr/>
              <w:t xml:space="preserve">-</w:t>
            </w:r>
          </w:p>
        </w:tc>
      </w:tr>
    </w:tbl>
    <w:p>
      <w:pPr>
        <w:pStyle w:val="Heading2"/>
      </w:pPr>
      <w:bookmarkStart w:id="2" w:name="_Toc2"/>
      <w:r>
        <w:t>Course objectives</w:t>
      </w:r>
      <w:bookmarkEnd w:id="2"/>
    </w:p>
    <w:p>
      <w:pPr>
        <w:spacing w:after="80"/>
      </w:pPr>
      <w:r>
        <w:rPr/>
        <w:t xml:space="preserve">Her tür projelendirmeye yönelik tasarım işlemlerini bilgisayar ortamında, daha hızlı, etkin ve kaliteli olarak yapabilmek</w:t>
      </w:r>
    </w:p>
    <w:p>
      <w:pPr>
        <w:pStyle w:val="Heading2"/>
      </w:pPr>
      <w:bookmarkStart w:id="3" w:name="_Toc3"/>
      <w:r>
        <w:t>Course content</w:t>
      </w:r>
      <w:bookmarkEnd w:id="3"/>
    </w:p>
    <w:p>
      <w:pPr>
        <w:spacing w:after="80"/>
      </w:pPr>
      <w:r>
        <w:rPr/>
        <w:t xml:space="preserve">Yaygın olarak kullanılan bir CAD programının iki boyutlu çizimler ve modellemeler ile ilgili komutları öğretilir, öğretilen komutlarla çeşitli uygulamalar yapılır. Yapılan çizimler yazıcı ya da çiziciler yardımıyla kağıda dökülür ya da başka bir programa veri olarak transfer edilir.</w:t>
      </w:r>
    </w:p>
    <w:p>
      <w:pPr>
        <w:pStyle w:val="Heading2"/>
      </w:pPr>
      <w:bookmarkStart w:id="4" w:name="_Toc4"/>
      <w:r>
        <w:t>Resources</w:t>
      </w:r>
      <w:bookmarkEnd w:id="4"/>
    </w:p>
    <w:p>
      <w:pPr>
        <w:spacing w:after="80"/>
      </w:pPr>
      <w:r>
        <w:rPr/>
        <w:t xml:space="preserve">AutoCAD ve Uygulamaları, Nobel Yayınları</w:t>
      </w:r>
    </w:p>
    <w:p>
      <w:pPr>
        <w:pStyle w:val="Heading2"/>
      </w:pPr>
      <w:bookmarkStart w:id="5" w:name="_Toc5"/>
      <w:r>
        <w:t>Other recommended points</w:t>
      </w:r>
      <w:bookmarkEnd w:id="5"/>
    </w:p>
    <w:p>
      <w:pPr>
        <w:spacing w:after="80"/>
      </w:pPr>
      <w:r>
        <w:rPr/>
        <w:t xml:space="preserve">-</w:t>
      </w:r>
    </w:p>
    <w:p>
      <w:pPr>
        <w:pStyle w:val="Heading2"/>
      </w:pPr>
      <w:bookmarkStart w:id="6" w:name="_Toc6"/>
      <w:r>
        <w:t>Learning outcomes</w:t>
      </w:r>
      <w:bookmarkEnd w:id="6"/>
    </w:p>
    <w:p>
      <w:pPr>
        <w:spacing w:after="60"/>
      </w:pPr>
      <w:r>
        <w:rPr/>
        <w:t xml:space="preserve">1. Çizim komutlarını kullanarak teknik resim çizer</w:t>
      </w:r>
    </w:p>
    <w:p>
      <w:pPr>
        <w:spacing w:after="60"/>
      </w:pPr>
      <w:r>
        <w:rPr/>
        <w:t xml:space="preserve">2. Mimari proje ve detaylarını çizebilme becerisi gösterir.</w:t>
      </w:r>
    </w:p>
    <w:p>
      <w:pPr>
        <w:spacing w:after="60"/>
      </w:pPr>
      <w:r>
        <w:rPr/>
        <w:t xml:space="preserve">3. Teknik resim çiziminde katmanları kullanır</w:t>
      </w:r>
    </w:p>
    <w:p>
      <w:pPr>
        <w:spacing w:after="60"/>
      </w:pPr>
      <w:r>
        <w:rPr/>
        <w:t xml:space="preserve">4. Temel düzeyde iki boyutlu çizim ölçülendirmesi yapar</w:t>
      </w:r>
    </w:p>
    <w:p>
      <w:pPr>
        <w:spacing w:after="60"/>
      </w:pPr>
      <w:r>
        <w:rPr/>
        <w:t xml:space="preserve">5. Çizim elemanlarının özelliklerini değiştirir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Bilgisayar Destekli Çizim (CAD) hakkında genel bilgi ve CAD paket programının tanıtımı, CADyazılımlarının özelikleri, kullanıcı arayüzünün öğretilmesi, dosya açma, kapama, saklama, komut girme yöntemleri</w:t>
            </w:r>
          </w:p>
        </w:tc>
      </w:tr>
      <w:tr>
        <w:trPr/>
        <w:tc>
          <w:tcPr>
            <w:noWrap/>
          </w:tcPr>
          <w:p>
            <w:pPr/>
            <w:r>
              <w:rPr/>
              <w:t xml:space="preserve">2</w:t>
            </w:r>
          </w:p>
        </w:tc>
        <w:tc>
          <w:tcPr>
            <w:noWrap/>
          </w:tcPr>
          <w:p>
            <w:pPr/>
            <w:r>
              <w:rPr/>
              <w:t xml:space="preserve">İki boyutlu çizim komutları(Draw menüsü ), görüntüleme komutları (Wiew menüsü) ve uygulamaları</w:t>
            </w:r>
          </w:p>
        </w:tc>
      </w:tr>
      <w:tr>
        <w:trPr/>
        <w:tc>
          <w:tcPr>
            <w:noWrap/>
          </w:tcPr>
          <w:p>
            <w:pPr/>
            <w:r>
              <w:rPr/>
              <w:t xml:space="preserve">3</w:t>
            </w:r>
          </w:p>
        </w:tc>
        <w:tc>
          <w:tcPr>
            <w:noWrap/>
          </w:tcPr>
          <w:p>
            <w:pPr/>
            <w:r>
              <w:rPr/>
              <w:t xml:space="preserve">Çizim programı komutları (Draw menüsü)</w:t>
            </w:r>
          </w:p>
        </w:tc>
      </w:tr>
      <w:tr>
        <w:trPr/>
        <w:tc>
          <w:tcPr>
            <w:noWrap/>
          </w:tcPr>
          <w:p>
            <w:pPr/>
            <w:r>
              <w:rPr/>
              <w:t xml:space="preserve">4</w:t>
            </w:r>
          </w:p>
        </w:tc>
        <w:tc>
          <w:tcPr>
            <w:noWrap/>
          </w:tcPr>
          <w:p>
            <w:pPr/>
            <w:r>
              <w:rPr/>
              <w:t xml:space="preserve">Çizim programı komutları (Draw menüsü)</w:t>
            </w:r>
          </w:p>
        </w:tc>
      </w:tr>
      <w:tr>
        <w:trPr/>
        <w:tc>
          <w:tcPr>
            <w:noWrap/>
          </w:tcPr>
          <w:p>
            <w:pPr/>
            <w:r>
              <w:rPr/>
              <w:t xml:space="preserve">5</w:t>
            </w:r>
          </w:p>
        </w:tc>
        <w:tc>
          <w:tcPr>
            <w:noWrap/>
          </w:tcPr>
          <w:p>
            <w:pPr/>
            <w:r>
              <w:rPr/>
              <w:t xml:space="preserve">Çizim programı komutları (Modify menüsü)</w:t>
            </w:r>
          </w:p>
        </w:tc>
      </w:tr>
      <w:tr>
        <w:trPr/>
        <w:tc>
          <w:tcPr>
            <w:noWrap/>
          </w:tcPr>
          <w:p>
            <w:pPr/>
            <w:r>
              <w:rPr/>
              <w:t xml:space="preserve">6</w:t>
            </w:r>
          </w:p>
        </w:tc>
        <w:tc>
          <w:tcPr>
            <w:noWrap/>
          </w:tcPr>
          <w:p>
            <w:pPr/>
            <w:r>
              <w:rPr/>
              <w:t xml:space="preserve">Çizim programı komutları (Modify menüsü)</w:t>
            </w:r>
          </w:p>
        </w:tc>
      </w:tr>
      <w:tr>
        <w:trPr/>
        <w:tc>
          <w:tcPr>
            <w:noWrap/>
          </w:tcPr>
          <w:p>
            <w:pPr/>
            <w:r>
              <w:rPr/>
              <w:t xml:space="preserve">7</w:t>
            </w:r>
          </w:p>
        </w:tc>
        <w:tc>
          <w:tcPr>
            <w:noWrap/>
          </w:tcPr>
          <w:p>
            <w:pPr/>
            <w:r>
              <w:rPr/>
              <w:t xml:space="preserve">Sınıf İçi Uygulama Yapılması</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Sınıf İçi Uygulama Yapılması</w:t>
            </w:r>
          </w:p>
        </w:tc>
      </w:tr>
      <w:tr>
        <w:trPr/>
        <w:tc>
          <w:tcPr>
            <w:noWrap/>
          </w:tcPr>
          <w:p>
            <w:pPr/>
            <w:r>
              <w:rPr/>
              <w:t xml:space="preserve">10</w:t>
            </w:r>
          </w:p>
        </w:tc>
        <w:tc>
          <w:tcPr>
            <w:noWrap/>
          </w:tcPr>
          <w:p>
            <w:pPr/>
            <w:r>
              <w:rPr/>
              <w:t xml:space="preserve">Perspektif uygulamaları</w:t>
            </w:r>
          </w:p>
        </w:tc>
      </w:tr>
      <w:tr>
        <w:trPr/>
        <w:tc>
          <w:tcPr>
            <w:noWrap/>
          </w:tcPr>
          <w:p>
            <w:pPr/>
            <w:r>
              <w:rPr/>
              <w:t xml:space="preserve">11</w:t>
            </w:r>
          </w:p>
        </w:tc>
        <w:tc>
          <w:tcPr>
            <w:noWrap/>
          </w:tcPr>
          <w:p>
            <w:pPr/>
            <w:r>
              <w:rPr/>
              <w:t xml:space="preserve">Perspektif uygulamaları</w:t>
            </w:r>
          </w:p>
        </w:tc>
      </w:tr>
      <w:tr>
        <w:trPr/>
        <w:tc>
          <w:tcPr>
            <w:noWrap/>
          </w:tcPr>
          <w:p>
            <w:pPr/>
            <w:r>
              <w:rPr/>
              <w:t xml:space="preserve">12</w:t>
            </w:r>
          </w:p>
        </w:tc>
        <w:tc>
          <w:tcPr>
            <w:noWrap/>
          </w:tcPr>
          <w:p>
            <w:pPr/>
            <w:r>
              <w:rPr/>
              <w:t xml:space="preserve">İkiboyutlu çizim</w:t>
            </w:r>
          </w:p>
        </w:tc>
      </w:tr>
      <w:tr>
        <w:trPr/>
        <w:tc>
          <w:tcPr>
            <w:noWrap/>
          </w:tcPr>
          <w:p>
            <w:pPr/>
            <w:r>
              <w:rPr/>
              <w:t xml:space="preserve">13</w:t>
            </w:r>
          </w:p>
        </w:tc>
        <w:tc>
          <w:tcPr>
            <w:noWrap/>
          </w:tcPr>
          <w:p>
            <w:pPr/>
            <w:r>
              <w:rPr/>
              <w:t xml:space="preserve">İkiboyutlu çizim</w:t>
            </w:r>
          </w:p>
        </w:tc>
      </w:tr>
      <w:tr>
        <w:trPr/>
        <w:tc>
          <w:tcPr>
            <w:noWrap/>
          </w:tcPr>
          <w:p>
            <w:pPr/>
            <w:r>
              <w:rPr/>
              <w:t xml:space="preserve">14</w:t>
            </w:r>
          </w:p>
        </w:tc>
        <w:tc>
          <w:tcPr>
            <w:noWrap/>
          </w:tcPr>
          <w:p>
            <w:pPr/>
            <w:r>
              <w:rPr/>
              <w:t xml:space="preserve">Ders tekrarı</w:t>
            </w:r>
          </w:p>
        </w:tc>
      </w:tr>
      <w:tr>
        <w:trPr/>
        <w:tc>
          <w:tcPr>
            <w:noWrap/>
          </w:tcPr>
          <w:p>
            <w:pPr/>
            <w:r>
              <w:rPr/>
              <w:t xml:space="preserve">15</w:t>
            </w:r>
          </w:p>
        </w:tc>
        <w:tc>
          <w:tcPr>
            <w:noWrap/>
          </w:tcPr>
          <w:p>
            <w:pPr/>
            <w:r>
              <w:rPr/>
              <w:t xml:space="preserve">Final</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%50</w:t>
            </w:r>
          </w:p>
        </w:tc>
      </w:tr>
      <w:tr>
        <w:trPr/>
        <w:tc>
          <w:tcPr>
            <w:noWrap/>
          </w:tcPr>
          <w:p>
            <w:pPr/>
            <w:r>
              <w:rPr/>
              <w:t xml:space="preserve">Uygulama/Pratik</w:t>
            </w:r>
          </w:p>
        </w:tc>
        <w:tc>
          <w:tcPr>
            <w:noWrap/>
          </w:tcPr>
          <w:p>
            <w:pPr/>
            <w:r>
              <w:rPr/>
              <w:t xml:space="preserve">–</w:t>
            </w:r>
          </w:p>
        </w:tc>
        <w:tc>
          <w:tcPr>
            <w:noWrap/>
          </w:tcPr>
          <w:p>
            <w:pPr/>
            <w:r>
              <w:rPr/>
              <w:t xml:space="preserve">%50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%50</w:t>
            </w:r>
          </w:p>
        </w:tc>
      </w:tr>
      <w:tr>
        <w:trPr/>
        <w:tc>
          <w:tcPr>
            <w:noWrap/>
          </w:tcPr>
          <w:p>
            <w:pPr/>
            <w:r>
              <w:rPr/>
              <w:t xml:space="preserve">Yarıyıl (Yıl) İçi Etkinlikleri</w:t>
            </w:r>
          </w:p>
        </w:tc>
        <w:tc>
          <w:tcPr>
            <w:noWrap/>
          </w:tcPr>
          <w:p>
            <w:pPr/>
            <w:r>
              <w:rPr/>
              <w:t xml:space="preserve">0</w:t>
            </w:r>
          </w:p>
        </w:tc>
        <w:tc>
          <w:tcPr>
            <w:noWrap/>
          </w:tcPr>
          <w:p>
            <w:pPr/>
            <w:r>
              <w:rPr/>
              <w:t xml:space="preserve">%50</w:t>
            </w:r>
          </w:p>
        </w:tc>
      </w:tr>
    </w:tbl>
    <w:p>
      <w:pPr>
        <w:pStyle w:val="Heading2"/>
      </w:pPr>
      <w:bookmarkStart w:id="10" w:name="_Toc10"/>
      <w:r>
        <w:t>ECTS workload</w:t>
      </w:r>
      <w:bookmarkEnd w:id="10"/>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9</w:t>
            </w:r>
          </w:p>
        </w:tc>
        <w:tc>
          <w:tcPr>
            <w:noWrap/>
          </w:tcPr>
          <w:p>
            <w:pPr/>
            <w:r>
              <w:rPr/>
              <w:t xml:space="preserve">1</w:t>
            </w:r>
          </w:p>
        </w:tc>
        <w:tc>
          <w:tcPr>
            <w:noWrap/>
          </w:tcPr>
          <w:p>
            <w:pPr/>
            <w:r>
              <w:rPr/>
              <w:t xml:space="preserve">9</w:t>
            </w:r>
          </w:p>
        </w:tc>
      </w:tr>
      <w:tr>
        <w:trPr/>
        <w:tc>
          <w:tcPr>
            <w:noWrap/>
          </w:tcPr>
          <w:p>
            <w:pPr/>
            <w:r>
              <w:rPr/>
              <w:t xml:space="preserve">Bireysel Çalışma</w:t>
            </w:r>
          </w:p>
        </w:tc>
        <w:tc>
          <w:tcPr>
            <w:noWrap/>
          </w:tcPr>
          <w:p>
            <w:pPr/>
            <w:r>
              <w:rPr/>
              <w:t xml:space="preserve">9</w:t>
            </w:r>
          </w:p>
        </w:tc>
        <w:tc>
          <w:tcPr>
            <w:noWrap/>
          </w:tcPr>
          <w:p>
            <w:pPr/>
            <w:r>
              <w:rPr/>
              <w:t xml:space="preserve">2</w:t>
            </w:r>
          </w:p>
        </w:tc>
        <w:tc>
          <w:tcPr>
            <w:noWrap/>
          </w:tcPr>
          <w:p>
            <w:pPr/>
            <w:r>
              <w:rPr/>
              <w:t xml:space="preserve">18</w:t>
            </w:r>
          </w:p>
        </w:tc>
      </w:tr>
      <w:tr>
        <w:trPr/>
        <w:tc>
          <w:tcPr>
            <w:noWrap/>
          </w:tcPr>
          <w:p>
            <w:pPr/>
            <w:r>
              <w:rPr/>
              <w:t xml:space="preserve">Derse Katılım</w:t>
            </w:r>
          </w:p>
        </w:tc>
        <w:tc>
          <w:tcPr>
            <w:noWrap/>
          </w:tcPr>
          <w:p>
            <w:pPr/>
            <w:r>
              <w:rPr/>
              <w:t xml:space="preserve">14</w:t>
            </w:r>
          </w:p>
        </w:tc>
        <w:tc>
          <w:tcPr>
            <w:noWrap/>
          </w:tcPr>
          <w:p>
            <w:pPr/>
            <w:r>
              <w:rPr/>
              <w:t xml:space="preserve">4</w:t>
            </w:r>
          </w:p>
        </w:tc>
        <w:tc>
          <w:tcPr>
            <w:noWrap/>
          </w:tcPr>
          <w:p>
            <w:pPr/>
            <w:r>
              <w:rPr/>
              <w:t xml:space="preserve">56</w:t>
            </w:r>
          </w:p>
        </w:tc>
      </w:tr>
      <w:tr>
        <w:trPr/>
        <w:tc>
          <w:tcPr>
            <w:noWrap/>
          </w:tcPr>
          <w:p>
            <w:pPr/>
            <w:r>
              <w:rPr/>
              <w:t xml:space="preserve">Ev Ödevi</w:t>
            </w:r>
          </w:p>
        </w:tc>
        <w:tc>
          <w:tcPr>
            <w:noWrap/>
          </w:tcPr>
          <w:p>
            <w:pPr/>
            <w:r>
              <w:rPr/>
              <w:t xml:space="preserve">1</w:t>
            </w:r>
          </w:p>
        </w:tc>
        <w:tc>
          <w:tcPr>
            <w:noWrap/>
          </w:tcPr>
          <w:p>
            <w:pPr/>
            <w:r>
              <w:rPr/>
              <w:t xml:space="preserve">5</w:t>
            </w:r>
          </w:p>
        </w:tc>
        <w:tc>
          <w:tcPr>
            <w:noWrap/>
          </w:tcPr>
          <w:p>
            <w:pPr/>
            <w:r>
              <w:rPr/>
              <w:t xml:space="preserve">5</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10</w:t>
            </w:r>
          </w:p>
        </w:tc>
        <w:tc>
          <w:tcPr>
            <w:noWrap/>
          </w:tcPr>
          <w:p>
            <w:pPr/>
            <w:r>
              <w:rPr/>
              <w:t xml:space="preserve">3</w:t>
            </w:r>
          </w:p>
        </w:tc>
        <w:tc>
          <w:tcPr>
            <w:noWrap/>
          </w:tcPr>
          <w:p>
            <w:pPr/>
            <w:r>
              <w:rPr/>
              <w:t xml:space="preserve">30</w:t>
            </w:r>
          </w:p>
        </w:tc>
      </w:tr>
    </w:tbl>
    <w:p>
      <w:pPr>
        <w:spacing w:before="80"/>
      </w:pPr>
      <w:r>
        <w:rPr>
          <w:b w:val="1"/>
          <w:bCs w:val="1"/>
        </w:rPr>
        <w:t xml:space="preserve">Total workload: 120 hours · 4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2026-10-26T19:20:56+03:00</dcterms:created>
  <dcterms:modified xsi:type="dcterms:W3CDTF">2026-10-26T19:20:56+03:00</dcterms:modified>
</cp:coreProperties>
</file>

<file path=docProps/custom.xml><?xml version="1.0" encoding="utf-8"?>
<Properties xmlns="http://schemas.openxmlformats.org/officeDocument/2006/custom-properties" xmlns:vt="http://schemas.openxmlformats.org/officeDocument/2006/docPropsVTypes"/>
</file>