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İDARE HUKUKU VE YARGISI</w:t>
      </w:r>
      <w:bookmarkEnd w:id="0"/>
    </w:p>
    <w:p>
      <w:pPr/>
      <w:r>
        <w:rPr>
          <w:color w:val="5B6577"/>
        </w:rPr>
        <w:t xml:space="preserve">MBH211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Devlet yapısının yanı sıra devlet-birey ilişkilerinin somut bir şekilde klasik idare hukuku kuramları, öğretideki yeni anlayışlar, mevzuattaki değişiklikler ve yargı kararlarından yeni örnekler ışığında öğrencilere aktarılması.</w:t>
      </w:r>
    </w:p>
    <w:p>
      <w:pPr>
        <w:pStyle w:val="Heading2"/>
      </w:pPr>
      <w:bookmarkStart w:id="3" w:name="_Toc3"/>
      <w:r>
        <w:t>Course content</w:t>
      </w:r>
      <w:bookmarkEnd w:id="3"/>
    </w:p>
    <w:p>
      <w:pPr>
        <w:spacing w:after="80"/>
      </w:pPr>
      <w:r>
        <w:rPr/>
        <w:t xml:space="preserve">Bu derste Türk İdari Teşkilatı (Merkezi İdare ve taşradaki uzantıları,  Mahalli İdareler vs.), idarenin işlemleri  (idari işlem, idari sözleşmeler vs.), idarenin faaliyetleri  (Kamu hizmeti, kolluk faaliyeti vs.), Personel Hukuku, idarenin mal varlığı ve kazanma usulleri (idare malları, kamulaştırma vs.), idarenin mali sorumluluğu, idarenin yargısal denetimi, idari davalar, idari yargılama usulü gibi konular işlenmektedir.</w:t>
      </w:r>
    </w:p>
    <w:p>
      <w:pPr>
        <w:pStyle w:val="Heading2"/>
      </w:pPr>
      <w:bookmarkStart w:id="4" w:name="_Toc4"/>
      <w:r>
        <w:t>Resources</w:t>
      </w:r>
      <w:bookmarkEnd w:id="4"/>
    </w:p>
    <w:p>
      <w:pPr>
        <w:spacing w:after="80"/>
      </w:pPr>
      <w:r>
        <w:rPr/>
        <w:t xml:space="preserve">Kitap:</w:t>
      </w:r>
    </w:p>
    <w:p>
      <w:pPr>
        <w:spacing w:after="80"/>
      </w:pPr>
      <w:r>
        <w:rPr/>
        <w:t xml:space="preserve">Türk İdare Hukuku Dersleri Cilt 1	Ramazan Yıldırım-Serkan Çınarlı-Kerim Azak</w:t>
      </w:r>
    </w:p>
    <w:p>
      <w:pPr>
        <w:pStyle w:val="Heading2"/>
      </w:pPr>
      <w:bookmarkStart w:id="5" w:name="_Toc5"/>
      <w:r>
        <w:t>Other recommended points</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Learning outcomes</w:t>
      </w:r>
      <w:bookmarkEnd w:id="6"/>
    </w:p>
    <w:p>
      <w:pPr>
        <w:spacing w:after="60"/>
      </w:pPr>
      <w:r>
        <w:rPr/>
        <w:t xml:space="preserve">1. İdare Hukukunu, İdare hukukunun kavramlarını, kaynaklarını ve özelliklerini tanımlayabilecektir.</w:t>
      </w:r>
    </w:p>
    <w:p>
      <w:pPr>
        <w:spacing w:after="60"/>
      </w:pPr>
      <w:r>
        <w:rPr/>
        <w:t xml:space="preserve">2. Merkezi yönetim teşkilatı, yerinden yönetim ilkeleri ile birlikte TC İdari teşkilatını açıklayabilecektir.</w:t>
      </w:r>
    </w:p>
    <w:p>
      <w:pPr>
        <w:spacing w:after="60"/>
      </w:pPr>
      <w:r>
        <w:rPr/>
        <w:t xml:space="preserve">3. Kamu görevlileri, devlet memurluğu statüsü, devlet memurlarının hak ve yükümlülükleri ile devlet memurluğunun soruşturma usullerini açıklayabilecektir.</w:t>
      </w:r>
    </w:p>
    <w:p>
      <w:pPr>
        <w:spacing w:after="60"/>
      </w:pPr>
      <w:r>
        <w:rPr/>
        <w:t xml:space="preserve">4. İdari işlem ve unsurları ile özelliklerini tanımlayabilecektir, idari işlemin hukuka uygunluk incelemesini yapabilecektir.</w:t>
      </w:r>
    </w:p>
    <w:p>
      <w:pPr>
        <w:spacing w:after="60"/>
      </w:pPr>
      <w:r>
        <w:rPr/>
        <w:t xml:space="preserve">5. Kamu hizmetlerini açıklayabilecektir.</w:t>
      </w:r>
    </w:p>
    <w:p>
      <w:pPr>
        <w:spacing w:after="60"/>
      </w:pPr>
      <w:r>
        <w:rPr/>
        <w:t xml:space="preserve">6. İdarenin kolluk faaliyetlerini anlatabilecektir.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İdare ve İdare Hukuku Kavramı, İdare Hukukunun Gelişimi, İdare Hukukunun Özellikleri ve Kaynakları</w:t>
            </w:r>
          </w:p>
        </w:tc>
      </w:tr>
      <w:tr>
        <w:trPr/>
        <w:tc>
          <w:tcPr>
            <w:noWrap/>
          </w:tcPr>
          <w:p>
            <w:pPr/>
            <w:r>
              <w:rPr/>
              <w:t xml:space="preserve">2</w:t>
            </w:r>
          </w:p>
        </w:tc>
        <w:tc>
          <w:tcPr>
            <w:noWrap/>
          </w:tcPr>
          <w:p>
            <w:pPr/>
            <w:r>
              <w:rPr/>
              <w:t xml:space="preserve">Merkezi Yönetim ve Yerinden Yönetim İlke ve Kuruluları ile TC İdari Teşkilatı</w:t>
            </w:r>
          </w:p>
        </w:tc>
      </w:tr>
      <w:tr>
        <w:trPr/>
        <w:tc>
          <w:tcPr>
            <w:noWrap/>
          </w:tcPr>
          <w:p>
            <w:pPr/>
            <w:r>
              <w:rPr/>
              <w:t xml:space="preserve">3</w:t>
            </w:r>
          </w:p>
        </w:tc>
        <w:tc>
          <w:tcPr>
            <w:noWrap/>
          </w:tcPr>
          <w:p>
            <w:pPr/>
            <w:r>
              <w:rPr/>
              <w:t xml:space="preserve">Kamu Görevlileri ve Devlet Memurluğu Statüsü, Memurların Tabi Olduğu Yasak ve Yükümlülükler, Memurluğu Sona Erdiren Haller</w:t>
            </w:r>
          </w:p>
        </w:tc>
      </w:tr>
      <w:tr>
        <w:trPr/>
        <w:tc>
          <w:tcPr>
            <w:noWrap/>
          </w:tcPr>
          <w:p>
            <w:pPr/>
            <w:r>
              <w:rPr/>
              <w:t xml:space="preserve">4</w:t>
            </w:r>
          </w:p>
        </w:tc>
        <w:tc>
          <w:tcPr>
            <w:noWrap/>
          </w:tcPr>
          <w:p>
            <w:pPr/>
            <w:r>
              <w:rPr/>
              <w:t xml:space="preserve">İdari İşlemler, Kavram ve Türleri, İdari İşlemlerin Unsurları ve Hukuka Uygunluk İncelemeleri</w:t>
            </w:r>
          </w:p>
        </w:tc>
      </w:tr>
      <w:tr>
        <w:trPr/>
        <w:tc>
          <w:tcPr>
            <w:noWrap/>
          </w:tcPr>
          <w:p>
            <w:pPr/>
            <w:r>
              <w:rPr/>
              <w:t xml:space="preserve">5</w:t>
            </w:r>
          </w:p>
        </w:tc>
        <w:tc>
          <w:tcPr>
            <w:noWrap/>
          </w:tcPr>
          <w:p>
            <w:pPr/>
            <w:r>
              <w:rPr/>
              <w:t xml:space="preserve">Kamu Hizmetleri</w:t>
            </w:r>
          </w:p>
        </w:tc>
      </w:tr>
      <w:tr>
        <w:trPr/>
        <w:tc>
          <w:tcPr>
            <w:noWrap/>
          </w:tcPr>
          <w:p>
            <w:pPr/>
            <w:r>
              <w:rPr/>
              <w:t xml:space="preserve">6</w:t>
            </w:r>
          </w:p>
        </w:tc>
        <w:tc>
          <w:tcPr>
            <w:noWrap/>
          </w:tcPr>
          <w:p>
            <w:pPr/>
            <w:r>
              <w:rPr/>
              <w:t xml:space="preserve">Kolluk Faaliyetleri</w:t>
            </w:r>
          </w:p>
        </w:tc>
      </w:tr>
      <w:tr>
        <w:trPr/>
        <w:tc>
          <w:tcPr>
            <w:noWrap/>
          </w:tcPr>
          <w:p>
            <w:pPr/>
            <w:r>
              <w:rPr/>
              <w:t xml:space="preserve">7</w:t>
            </w:r>
          </w:p>
        </w:tc>
        <w:tc>
          <w:tcPr>
            <w:noWrap/>
          </w:tcPr>
          <w:p>
            <w:pPr/>
            <w:r>
              <w:rPr/>
              <w:t xml:space="preserve">İdarenin Sorumluluğu</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İdarenin Denetimi ve İdari Yargılama Hukukuna Giriş, Türk İdari Yargı Teşkilatı, Yargı Kolları ve YArgı Kolları Arasında Çıkan Uyuşmazlık Çözüm Yolları</w:t>
            </w:r>
          </w:p>
        </w:tc>
      </w:tr>
      <w:tr>
        <w:trPr/>
        <w:tc>
          <w:tcPr>
            <w:noWrap/>
          </w:tcPr>
          <w:p>
            <w:pPr/>
            <w:r>
              <w:rPr/>
              <w:t xml:space="preserve">10</w:t>
            </w:r>
          </w:p>
        </w:tc>
        <w:tc>
          <w:tcPr>
            <w:noWrap/>
          </w:tcPr>
          <w:p>
            <w:pPr/>
            <w:r>
              <w:rPr/>
              <w:t xml:space="preserve">İdari Yargının Görev Alanı, Kapsam ve Sınırları ile İdari YArgının Görev Alanı Dışına Çıkarılan Konular</w:t>
            </w:r>
          </w:p>
        </w:tc>
      </w:tr>
      <w:tr>
        <w:trPr/>
        <w:tc>
          <w:tcPr>
            <w:noWrap/>
          </w:tcPr>
          <w:p>
            <w:pPr/>
            <w:r>
              <w:rPr/>
              <w:t xml:space="preserve">11</w:t>
            </w:r>
          </w:p>
        </w:tc>
        <w:tc>
          <w:tcPr>
            <w:noWrap/>
          </w:tcPr>
          <w:p>
            <w:pPr/>
            <w:r>
              <w:rPr/>
              <w:t xml:space="preserve">Yargılamanın Aşamaları, Dilekçelerin İncelenmesi, Görev ve Yetki, İdari .Merci Tecavüzü, Ehliyet, İdari Davaya Konu Olabilecek Kesin ve Yürütülmesi Zorunlu İşlem Olup Olmadığı, Süre Aşımı ve Husumet yönünden inceleme</w:t>
            </w:r>
          </w:p>
        </w:tc>
      </w:tr>
      <w:tr>
        <w:trPr/>
        <w:tc>
          <w:tcPr>
            <w:noWrap/>
          </w:tcPr>
          <w:p>
            <w:pPr/>
            <w:r>
              <w:rPr/>
              <w:t xml:space="preserve">12</w:t>
            </w:r>
          </w:p>
        </w:tc>
        <w:tc>
          <w:tcPr>
            <w:noWrap/>
          </w:tcPr>
          <w:p>
            <w:pPr/>
            <w:r>
              <w:rPr/>
              <w:t xml:space="preserve">Yargılamanın Aşamaları, Dilekçelerin İncelenmesi, Görev ve Yetki, İdari .Merci Tecavüzü, Ehliyet, İdari Davaya Konu Olabilecek Kesin ve Yürütülmesi Zorunlu İşlem Olup Olmadığı, Süre Aşımı ve Husumet yönünden inceleme</w:t>
            </w:r>
          </w:p>
        </w:tc>
      </w:tr>
      <w:tr>
        <w:trPr/>
        <w:tc>
          <w:tcPr>
            <w:noWrap/>
          </w:tcPr>
          <w:p>
            <w:pPr/>
            <w:r>
              <w:rPr/>
              <w:t xml:space="preserve">13</w:t>
            </w:r>
          </w:p>
        </w:tc>
        <w:tc>
          <w:tcPr>
            <w:noWrap/>
          </w:tcPr>
          <w:p>
            <w:pPr/>
            <w:r>
              <w:rPr/>
              <w:t xml:space="preserve">İdari YArgıda Dava Çeşitleri (İptal Davası)</w:t>
            </w:r>
          </w:p>
        </w:tc>
      </w:tr>
      <w:tr>
        <w:trPr/>
        <w:tc>
          <w:tcPr>
            <w:noWrap/>
          </w:tcPr>
          <w:p>
            <w:pPr/>
            <w:r>
              <w:rPr/>
              <w:t xml:space="preserve">14</w:t>
            </w:r>
          </w:p>
        </w:tc>
        <w:tc>
          <w:tcPr>
            <w:noWrap/>
          </w:tcPr>
          <w:p>
            <w:pPr/>
            <w:r>
              <w:rPr/>
              <w:t xml:space="preserve">İdari Yargıda Dava ÇEşitleri (Tam Yargı Davası)</w:t>
            </w:r>
          </w:p>
        </w:tc>
      </w:tr>
      <w:tr>
        <w:trPr/>
        <w:tc>
          <w:tcPr>
            <w:noWrap/>
          </w:tcPr>
          <w:p>
            <w:pPr/>
            <w:r>
              <w:rPr/>
              <w:t xml:space="preserve">15</w:t>
            </w:r>
          </w:p>
        </w:tc>
        <w:tc>
          <w:tcPr>
            <w:noWrap/>
          </w:tcPr>
          <w:p>
            <w:pPr/>
            <w:r>
              <w:rPr/>
              <w:t xml:space="preserve">Kanun Yolları</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98 hours · 3.27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2026-10-26T21:53:28+03:00</dcterms:created>
  <dcterms:modified xsi:type="dcterms:W3CDTF">2026-10-26T21:53:28+03:00</dcterms:modified>
</cp:coreProperties>
</file>

<file path=docProps/custom.xml><?xml version="1.0" encoding="utf-8"?>
<Properties xmlns="http://schemas.openxmlformats.org/officeDocument/2006/custom-properties" xmlns:vt="http://schemas.openxmlformats.org/officeDocument/2006/docPropsVTypes"/>
</file>