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VERGİ HUKUKU</w:t>
      </w:r>
      <w:bookmarkEnd w:id="0"/>
    </w:p>
    <w:p>
      <w:pPr/>
      <w:r>
        <w:rPr>
          <w:color w:val="5B6577"/>
        </w:rPr>
        <w:t xml:space="preserve">MBH209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3</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Furkan KIRPIK</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Öğrencilerin Vergi kavramı, Genel vergi sistemi, Vergi hukukunun temel ilkeleri, Türk vergi sisteminin genel işleyişi, Vergi hukukunun temel sorunları ve vergi uyuşmazlık çözüm yolları hakkında bilgi sahibi olmaları amaçlanmaktadır.</w:t>
      </w:r>
    </w:p>
    <w:p>
      <w:pPr>
        <w:pStyle w:val="Heading2"/>
      </w:pPr>
      <w:bookmarkStart w:id="3" w:name="_Toc3"/>
      <w:r>
        <w:t>Course content</w:t>
      </w:r>
      <w:bookmarkEnd w:id="3"/>
    </w:p>
    <w:p>
      <w:pPr>
        <w:spacing w:after="80"/>
      </w:pPr>
      <w:r>
        <w:rPr/>
        <w:t xml:space="preserve">Bu ders kapsamında vergi ödevine ilişkin anayasal prensipler başlıca beş bölümde incelenmektedir. Bu bölümler vergi usul hukuku, vergi ceza hukuku, vergi uyuşmazlıkları, vergi icra hukuku ve Türk vergi sisteminin ana çizgileridir. Ayrıca Türk vergi sistemindeki vergi türleri ve vergi dışında alınan harçlar ve belediye gelirleri de ele alınmaktadır.</w:t>
      </w:r>
    </w:p>
    <w:p>
      <w:pPr>
        <w:pStyle w:val="Heading2"/>
      </w:pPr>
      <w:bookmarkStart w:id="4" w:name="_Toc4"/>
      <w:r>
        <w:t>Resources</w:t>
      </w:r>
      <w:bookmarkEnd w:id="4"/>
    </w:p>
    <w:p>
      <w:pPr>
        <w:spacing w:after="80"/>
      </w:pPr>
      <w:r>
        <w:rPr/>
        <w:t xml:space="preserve">1) Vergi Hukuku / Vergi Usul Hukuku, Vergi Tahsil Hukuku, Vergi Yargı Hukuku)( Nurettin Bilici- Savaş Yayınevi- 2022)</w:t>
      </w:r>
    </w:p>
    <w:p>
      <w:pPr>
        <w:spacing w:after="80"/>
      </w:pPr>
      <w:r>
        <w:rPr/>
        <w:t xml:space="preserve">2) Türk Vergi Sistemi (Nurettin Bilici- Savaş Yayınevi- 2022)</w:t>
      </w:r>
    </w:p>
    <w:p>
      <w:pPr>
        <w:spacing w:after="80"/>
      </w:pPr>
      <w:r>
        <w:rPr/>
        <w:t xml:space="preserve">3) Vergi Hukuku Uygulamaları( Olaylar, Test Soruları)  ( Nurettin Bilici/ Begüm Dilemre Öden- Savaş Yayınevi-2022)</w:t>
      </w:r>
    </w:p>
    <w:p>
      <w:pPr>
        <w:spacing w:after="80"/>
      </w:pPr>
      <w:r>
        <w:rPr/>
        <w:t xml:space="preserve">4) Erdoğan Öner (Vergi Hukuku- Seçkin- 2022)</w:t>
      </w:r>
    </w:p>
    <w:p>
      <w:pPr>
        <w:pStyle w:val="Heading2"/>
      </w:pPr>
      <w:bookmarkStart w:id="5" w:name="_Toc5"/>
      <w:r>
        <w:t>Other recommended points</w:t>
      </w:r>
      <w:bookmarkEnd w:id="5"/>
    </w:p>
    <w:p>
      <w:pPr>
        <w:spacing w:after="80"/>
      </w:pPr>
      <w:r>
        <w:rPr/>
        <w:t xml:space="preserve">Güncel mevzuatın takip edilmesi ve müfredatta yer alan konularla ilgili örnek mahkeme kararları ve içtihatların okunması ve değerlendirilmesi önerilmektedir.</w:t>
      </w:r>
    </w:p>
    <w:p>
      <w:pPr>
        <w:pStyle w:val="Heading2"/>
      </w:pPr>
      <w:bookmarkStart w:id="6" w:name="_Toc6"/>
      <w:r>
        <w:t>Learning outcomes</w:t>
      </w:r>
      <w:bookmarkEnd w:id="6"/>
    </w:p>
    <w:p>
      <w:pPr>
        <w:spacing w:after="60"/>
      </w:pPr>
      <w:r>
        <w:rPr/>
        <w:t xml:space="preserve">1. Vergi Hukukunun Hukuk Dalları içerisindeki yerini tanımlayabilecek ve vergi hukukunun konusu ile kaynaklarını açıklayabilecektir.</w:t>
      </w:r>
    </w:p>
    <w:p>
      <w:pPr>
        <w:spacing w:after="60"/>
      </w:pPr>
      <w:r>
        <w:rPr/>
        <w:t xml:space="preserve">2. Vergi Kanunlarının yer ve zaman bakımından uygulanmasını açıklayabilecektir.</w:t>
      </w:r>
    </w:p>
    <w:p>
      <w:pPr>
        <w:spacing w:after="60"/>
      </w:pPr>
      <w:r>
        <w:rPr/>
        <w:t xml:space="preserve">3. Verginin Taraflarını açıklayabilecek ve vergi mükellefi, vergi sorumlusu ile idarenin vergilendirme sürecindeki yerlerini ve ödevlerinin tanımlayabilecektir.</w:t>
      </w:r>
    </w:p>
    <w:p>
      <w:pPr>
        <w:spacing w:after="60"/>
      </w:pPr>
      <w:r>
        <w:rPr/>
        <w:t xml:space="preserve">4. Vergiyi doğuran olayı vergi hukukunda ve özel vergi kanunlarında tanımlayabilecek ve 4T sürecini (tarh, tebliğ, tahakkuk ve tahsil sürecini) açıklayabilecektir.</w:t>
      </w:r>
    </w:p>
    <w:p>
      <w:pPr>
        <w:spacing w:after="60"/>
      </w:pPr>
      <w:r>
        <w:rPr/>
        <w:t xml:space="preserve">5. Vergi suç, kabahat ve cezalarını açıklayabilecek ve vergi cezalarını genel ceza hukuku ilkeleri ile karşılaştırabilecektir.</w:t>
      </w:r>
    </w:p>
    <w:p>
      <w:pPr>
        <w:spacing w:after="60"/>
      </w:pPr>
      <w:r>
        <w:rPr/>
        <w:t xml:space="preserve">6. Vergi Alacağının Güvence Altına Alınma Yolları özellikle gecikme zammı ve gecikme faizini açıklayabllecektir.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Vergi Hukukunun hukuk bütünü içindeki yeri, konusu, dalları ve tanımı ile vergilendirme ilkeleri</w:t>
            </w:r>
          </w:p>
        </w:tc>
      </w:tr>
      <w:tr>
        <w:trPr/>
        <w:tc>
          <w:tcPr>
            <w:noWrap/>
          </w:tcPr>
          <w:p>
            <w:pPr/>
            <w:r>
              <w:rPr/>
              <w:t xml:space="preserve">2</w:t>
            </w:r>
          </w:p>
        </w:tc>
        <w:tc>
          <w:tcPr>
            <w:noWrap/>
          </w:tcPr>
          <w:p>
            <w:pPr/>
            <w:r>
              <w:rPr/>
              <w:t xml:space="preserve">Vergi Kanunlarının zaman, yer ve anlam bakımından uygulanması</w:t>
            </w:r>
          </w:p>
        </w:tc>
      </w:tr>
      <w:tr>
        <w:trPr/>
        <w:tc>
          <w:tcPr>
            <w:noWrap/>
          </w:tcPr>
          <w:p>
            <w:pPr/>
            <w:r>
              <w:rPr/>
              <w:t xml:space="preserve">3</w:t>
            </w:r>
          </w:p>
        </w:tc>
        <w:tc>
          <w:tcPr>
            <w:noWrap/>
          </w:tcPr>
          <w:p>
            <w:pPr/>
            <w:r>
              <w:rPr/>
              <w:t xml:space="preserve">Vergi Hukukunun Kaynakları</w:t>
            </w:r>
          </w:p>
        </w:tc>
      </w:tr>
      <w:tr>
        <w:trPr/>
        <w:tc>
          <w:tcPr>
            <w:noWrap/>
          </w:tcPr>
          <w:p>
            <w:pPr/>
            <w:r>
              <w:rPr/>
              <w:t xml:space="preserve">4</w:t>
            </w:r>
          </w:p>
        </w:tc>
        <w:tc>
          <w:tcPr>
            <w:noWrap/>
          </w:tcPr>
          <w:p>
            <w:pPr/>
            <w:r>
              <w:rPr/>
              <w:t xml:space="preserve">Verginin Tarafları ( Vergi İdaresi, Mükellef, Sorumlu Kavramları ile Ödevleri)</w:t>
            </w:r>
          </w:p>
        </w:tc>
      </w:tr>
      <w:tr>
        <w:trPr/>
        <w:tc>
          <w:tcPr>
            <w:noWrap/>
          </w:tcPr>
          <w:p>
            <w:pPr/>
            <w:r>
              <w:rPr/>
              <w:t xml:space="preserve">5</w:t>
            </w:r>
          </w:p>
        </w:tc>
        <w:tc>
          <w:tcPr>
            <w:noWrap/>
          </w:tcPr>
          <w:p>
            <w:pPr/>
            <w:r>
              <w:rPr/>
              <w:t xml:space="preserve">Mükellef Ödevleri, Vergi Hukukunda Süreler</w:t>
            </w:r>
          </w:p>
        </w:tc>
      </w:tr>
      <w:tr>
        <w:trPr/>
        <w:tc>
          <w:tcPr>
            <w:noWrap/>
          </w:tcPr>
          <w:p>
            <w:pPr/>
            <w:r>
              <w:rPr/>
              <w:t xml:space="preserve">6</w:t>
            </w:r>
          </w:p>
        </w:tc>
        <w:tc>
          <w:tcPr>
            <w:noWrap/>
          </w:tcPr>
          <w:p>
            <w:pPr/>
            <w:r>
              <w:rPr/>
              <w:t xml:space="preserve">Vergi İdaresinin Mükellefin Ödevlere Uyup Uymadığının Denetlenmesi ( Yoklama, Arama, Bilgi Toplama, Vergi İncelemesi, İzaha Davet)</w:t>
            </w:r>
          </w:p>
        </w:tc>
      </w:tr>
      <w:tr>
        <w:trPr/>
        <w:tc>
          <w:tcPr>
            <w:noWrap/>
          </w:tcPr>
          <w:p>
            <w:pPr/>
            <w:r>
              <w:rPr/>
              <w:t xml:space="preserve">7</w:t>
            </w:r>
          </w:p>
        </w:tc>
        <w:tc>
          <w:tcPr>
            <w:noWrap/>
          </w:tcPr>
          <w:p>
            <w:pPr/>
            <w:r>
              <w:rPr/>
              <w:t xml:space="preserve">Vergilendirme Süreci ( Vergiyi Doğuran Olay, Verginin Tarhı, Verginin Tebliği, Verginin Tahakkuku, Verginin Tahsili)</w:t>
            </w:r>
          </w:p>
        </w:tc>
      </w:tr>
      <w:tr>
        <w:trPr/>
        <w:tc>
          <w:tcPr>
            <w:noWrap/>
          </w:tcPr>
          <w:p>
            <w:pPr/>
            <w:r>
              <w:rPr/>
              <w:t xml:space="preserve">8</w:t>
            </w:r>
          </w:p>
        </w:tc>
        <w:tc>
          <w:tcPr>
            <w:noWrap/>
          </w:tcPr>
          <w:p>
            <w:pPr/>
            <w:r>
              <w:rPr/>
              <w:t xml:space="preserve">Vize</w:t>
            </w:r>
          </w:p>
        </w:tc>
      </w:tr>
      <w:tr>
        <w:trPr/>
        <w:tc>
          <w:tcPr>
            <w:noWrap/>
          </w:tcPr>
          <w:p>
            <w:pPr/>
            <w:r>
              <w:rPr/>
              <w:t xml:space="preserve">9</w:t>
            </w:r>
          </w:p>
        </w:tc>
        <w:tc>
          <w:tcPr>
            <w:noWrap/>
          </w:tcPr>
          <w:p>
            <w:pPr/>
            <w:r>
              <w:rPr/>
              <w:t xml:space="preserve">Vergilendirme Süreci ( Vergiyi Doğuran Olay, Verginin Tarhı, Verginin Tebliği, Verginin Tahakkuku, Verginin Tahsili)</w:t>
            </w:r>
          </w:p>
        </w:tc>
      </w:tr>
      <w:tr>
        <w:trPr/>
        <w:tc>
          <w:tcPr>
            <w:noWrap/>
          </w:tcPr>
          <w:p>
            <w:pPr/>
            <w:r>
              <w:rPr/>
              <w:t xml:space="preserve">10</w:t>
            </w:r>
          </w:p>
        </w:tc>
        <w:tc>
          <w:tcPr>
            <w:noWrap/>
          </w:tcPr>
          <w:p>
            <w:pPr/>
            <w:r>
              <w:rPr/>
              <w:t xml:space="preserve">Vergi Suç, Kabahat ve Cezaları ile Genel Ceza Hukuku Kuralları ile Olan İlişkisi</w:t>
            </w:r>
          </w:p>
        </w:tc>
      </w:tr>
      <w:tr>
        <w:trPr/>
        <w:tc>
          <w:tcPr>
            <w:noWrap/>
          </w:tcPr>
          <w:p>
            <w:pPr/>
            <w:r>
              <w:rPr/>
              <w:t xml:space="preserve">11</w:t>
            </w:r>
          </w:p>
        </w:tc>
        <w:tc>
          <w:tcPr>
            <w:noWrap/>
          </w:tcPr>
          <w:p>
            <w:pPr/>
            <w:r>
              <w:rPr/>
              <w:t xml:space="preserve">Vergi Suç, Kabahat ve Cezaları ile Genel Ceza Hukuku Kuralları ile Olan İlişkisi</w:t>
            </w:r>
          </w:p>
        </w:tc>
      </w:tr>
      <w:tr>
        <w:trPr/>
        <w:tc>
          <w:tcPr>
            <w:noWrap/>
          </w:tcPr>
          <w:p>
            <w:pPr/>
            <w:r>
              <w:rPr/>
              <w:t xml:space="preserve">12</w:t>
            </w:r>
          </w:p>
        </w:tc>
        <w:tc>
          <w:tcPr>
            <w:noWrap/>
          </w:tcPr>
          <w:p>
            <w:pPr/>
            <w:r>
              <w:rPr/>
              <w:t xml:space="preserve">Vergi Alacağının Güvence Altına Alınması, Gecikme Faizi, Gecikme Zammı , Vergi Alacağının Zorla Tahsil Edilmesi</w:t>
            </w:r>
          </w:p>
        </w:tc>
      </w:tr>
      <w:tr>
        <w:trPr/>
        <w:tc>
          <w:tcPr>
            <w:noWrap/>
          </w:tcPr>
          <w:p>
            <w:pPr/>
            <w:r>
              <w:rPr/>
              <w:t xml:space="preserve">13</w:t>
            </w:r>
          </w:p>
        </w:tc>
        <w:tc>
          <w:tcPr>
            <w:noWrap/>
          </w:tcPr>
          <w:p>
            <w:pPr/>
            <w:r>
              <w:rPr/>
              <w:t xml:space="preserve">Gelir Vergisi Kanunu ve Tam Mükellef Dar Mükellef Ayrımı ile Ayrıma Yönelik Uygulama Soruları</w:t>
            </w:r>
          </w:p>
        </w:tc>
      </w:tr>
      <w:tr>
        <w:trPr/>
        <w:tc>
          <w:tcPr>
            <w:noWrap/>
          </w:tcPr>
          <w:p>
            <w:pPr/>
            <w:r>
              <w:rPr/>
              <w:t xml:space="preserve">14</w:t>
            </w:r>
          </w:p>
        </w:tc>
        <w:tc>
          <w:tcPr>
            <w:noWrap/>
          </w:tcPr>
          <w:p>
            <w:pPr/>
            <w:r>
              <w:rPr/>
              <w:t xml:space="preserve">Gelir Vergisine Konu Olan Kazanç ve İratlar</w:t>
            </w:r>
          </w:p>
        </w:tc>
      </w:tr>
      <w:tr>
        <w:trPr/>
        <w:tc>
          <w:tcPr>
            <w:noWrap/>
          </w:tcPr>
          <w:p>
            <w:pPr/>
            <w:r>
              <w:rPr/>
              <w:t xml:space="preserve">15</w:t>
            </w:r>
          </w:p>
        </w:tc>
        <w:tc>
          <w:tcPr>
            <w:noWrap/>
          </w:tcPr>
          <w:p>
            <w:pPr/>
            <w:r>
              <w:rPr/>
              <w:t xml:space="preserve">Gelir Vergisine Konu Olan Kazanç ve İratlar</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8</w:t>
            </w:r>
          </w:p>
        </w:tc>
        <w:tc>
          <w:tcPr>
            <w:noWrap/>
          </w:tcPr>
          <w:p>
            <w:pPr/>
            <w:r>
              <w:rPr/>
              <w:t xml:space="preserve">5</w:t>
            </w:r>
          </w:p>
        </w:tc>
        <w:tc>
          <w:tcPr>
            <w:noWrap/>
          </w:tcPr>
          <w:p>
            <w:pPr/>
            <w:r>
              <w:rPr/>
              <w:t xml:space="preserve">40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Ara Sınav İçin Bireysel Çalışma</w:t>
            </w:r>
          </w:p>
        </w:tc>
        <w:tc>
          <w:tcPr>
            <w:noWrap/>
          </w:tcPr>
          <w:p>
            <w:pPr/>
            <w:r>
              <w:rPr/>
              <w:t xml:space="preserve">5</w:t>
            </w:r>
          </w:p>
        </w:tc>
        <w:tc>
          <w:tcPr>
            <w:noWrap/>
          </w:tcPr>
          <w:p>
            <w:pPr/>
            <w:r>
              <w:rPr/>
              <w:t xml:space="preserve">2</w:t>
            </w:r>
          </w:p>
        </w:tc>
        <w:tc>
          <w:tcPr>
            <w:noWrap/>
          </w:tcPr>
          <w:p>
            <w:pPr/>
            <w:r>
              <w:rPr/>
              <w:t xml:space="preserve">10</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90 hours · 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2026-10-26T21:16:54+03:00</dcterms:created>
  <dcterms:modified xsi:type="dcterms:W3CDTF">2026-10-26T21:16:54+03:00</dcterms:modified>
</cp:coreProperties>
</file>

<file path=docProps/custom.xml><?xml version="1.0" encoding="utf-8"?>
<Properties xmlns="http://schemas.openxmlformats.org/officeDocument/2006/custom-properties" xmlns:vt="http://schemas.openxmlformats.org/officeDocument/2006/docPropsVTypes"/>
</file>