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REFORMS II</w:t>
      </w:r>
      <w:bookmarkEnd w:id="0"/>
    </w:p>
    <w:p>
      <w:pPr/>
      <w:r>
        <w:rPr>
          <w:color w:val="5B6577"/>
        </w:rPr>
        <w:t xml:space="preserve">AİL102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