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Tamamlayıcı Tedaviler</w:t>
      </w:r>
      <w:bookmarkEnd w:id="0"/>
    </w:p>
    <w:p>
      <w:pPr/>
      <w:r>
        <w:rPr>
          <w:color w:val="5B6577"/>
        </w:rPr>
        <w:t xml:space="preserve">FZT5016 · Physiotherapy and Rehabilitation Master's Programme (Thesis)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2026-10-26T20:25:49+03:00</dcterms:created>
  <dcterms:modified xsi:type="dcterms:W3CDTF">2026-10-26T20:25:49+03:00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