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PRODUCT DEVELOPMENT AND SENSORY ANALYSIS IN FOOD AND BEVERAGE INDUSTRY</w:t>
      </w:r>
      <w:bookmarkEnd w:id="0"/>
    </w:p>
    <w:p>
      <w:pPr/>
      <w:r>
        <w:rPr>
          <w:color w:val="5B6577"/>
        </w:rPr>
        <w:t xml:space="preserve">AŞÇ134 · Culinary Arts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2026-10-26T21:15:11+03:00</dcterms:created>
  <dcterms:modified xsi:type="dcterms:W3CDTF">2026-10-26T21:15:11+03:00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