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TURKISH LANGUAGE I</w:t>
      </w:r>
      <w:bookmarkEnd w:id="0"/>
    </w:p>
    <w:p>
      <w:pPr/>
      <w:r>
        <w:rPr>
          <w:color w:val="5B6577"/>
        </w:rPr>
        <w:t xml:space="preserve">TD101 · Culinary Arts</w:t>
      </w:r>
    </w:p>
    <w:p>
      <w:pPr>
        <w:pStyle w:val="Heading2"/>
      </w:pPr>
      <w:bookmarkStart w:id="1" w:name="_Toc1"/>
      <w:r>
        <w:t>General information</w:t>
      </w:r>
      <w:bookmarkEnd w:id="1"/>
    </w:p>
    <w:tbl>
      <w:tblGrid>
        <w:gridCol/>
        <w:gridCol/>
      </w:tblGrid>
      <w:tblPr>
        <w:tblStyle w:val="grid"/>
      </w:tblPr>
      <w:tr>
        <w:trPr/>
        <w:tc>
          <w:tcPr>
            <w:noWrap/>
          </w:tcPr>
          <w:p>
            <w:pPr/>
            <w:r>
              <w:rPr>
                <w:b w:val="1"/>
                <w:bCs w:val="1"/>
              </w:rPr>
              <w:t xml:space="preserve">Info</w:t>
            </w:r>
          </w:p>
        </w:tc>
        <w:tc>
          <w:tcPr>
            <w:noWrap/>
          </w:tcPr>
          <w:p>
            <w:pPr/>
            <w:r>
              <w:rPr>
                <w:b w:val="1"/>
                <w:bCs w:val="1"/>
              </w:rPr>
              <w:t xml:space="preserve">Value</w:t>
            </w:r>
          </w:p>
        </w:tc>
      </w:tr>
      <w:tr>
        <w:trPr/>
        <w:tc>
          <w:tcPr>
            <w:noWrap/>
          </w:tcPr>
          <w:p>
            <w:pPr/>
            <w:r>
              <w:rPr/>
              <w:t xml:space="preserve">Semester</w:t>
            </w:r>
          </w:p>
        </w:tc>
        <w:tc>
          <w:tcPr>
            <w:noWrap/>
          </w:tcPr>
          <w:p>
            <w:pPr/>
            <w:r>
              <w:rPr/>
              <w:t xml:space="preserve">1</w:t>
            </w:r>
          </w:p>
        </w:tc>
      </w:tr>
      <w:tr>
        <w:trPr/>
        <w:tc>
          <w:tcPr>
            <w:noWrap/>
          </w:tcPr>
          <w:p>
            <w:pPr/>
            <w:r>
              <w:rPr/>
              <w:t xml:space="preserve">Type</w:t>
            </w:r>
          </w:p>
        </w:tc>
        <w:tc>
          <w:tcPr>
            <w:noWrap/>
          </w:tcPr>
          <w:p>
            <w:pPr/>
            <w:r>
              <w:rPr/>
              <w:t xml:space="preserve">Zorunlu</w:t>
            </w:r>
          </w:p>
        </w:tc>
      </w:tr>
      <w:tr>
        <w:trPr/>
        <w:tc>
          <w:tcPr>
            <w:noWrap/>
          </w:tcPr>
          <w:p>
            <w:pPr/>
            <w:r>
              <w:rPr/>
              <w:t xml:space="preserve">Theory / Practice / Lab</w:t>
            </w:r>
          </w:p>
        </w:tc>
        <w:tc>
          <w:tcPr>
            <w:noWrap/>
          </w:tcPr>
          <w:p>
            <w:pPr/>
            <w:r>
              <w:rPr/>
              <w:t xml:space="preserve">2 / 0 / 0</w:t>
            </w:r>
          </w:p>
        </w:tc>
      </w:tr>
      <w:tr>
        <w:trPr/>
        <w:tc>
          <w:tcPr>
            <w:noWrap/>
          </w:tcPr>
          <w:p>
            <w:pPr/>
            <w:r>
              <w:rPr/>
              <w:t xml:space="preserve">ECTS</w:t>
            </w:r>
          </w:p>
        </w:tc>
        <w:tc>
          <w:tcPr>
            <w:noWrap/>
          </w:tcPr>
          <w:p>
            <w:pPr/>
            <w:r>
              <w:rPr/>
              <w:t xml:space="preserve">2</w:t>
            </w:r>
          </w:p>
        </w:tc>
      </w:tr>
      <w:tr>
        <w:trPr/>
        <w:tc>
          <w:tcPr>
            <w:noWrap/>
          </w:tcPr>
          <w:p>
            <w:pPr/>
            <w:r>
              <w:rPr/>
              <w:t xml:space="preserve">Level of study</w:t>
            </w:r>
          </w:p>
        </w:tc>
        <w:tc>
          <w:tcPr>
            <w:noWrap/>
          </w:tcPr>
          <w:p>
            <w:pPr/>
            <w:r>
              <w:rPr/>
              <w:t xml:space="preserve">Ön Lisans</w:t>
            </w:r>
          </w:p>
        </w:tc>
      </w:tr>
      <w:tr>
        <w:trPr/>
        <w:tc>
          <w:tcPr>
            <w:noWrap/>
          </w:tcPr>
          <w:p>
            <w:pPr/>
            <w:r>
              <w:rPr/>
              <w:t xml:space="preserve">Mode of study</w:t>
            </w:r>
          </w:p>
        </w:tc>
        <w:tc>
          <w:tcPr>
            <w:noWrap/>
          </w:tcPr>
          <w:p>
            <w:pPr/>
            <w:r>
              <w:rPr/>
              <w:t xml:space="preserve">Uzaktan Eğitim</w:t>
            </w:r>
          </w:p>
        </w:tc>
      </w:tr>
      <w:tr>
        <w:trPr/>
        <w:tc>
          <w:tcPr>
            <w:noWrap/>
          </w:tcPr>
          <w:p>
            <w:pPr/>
            <w:r>
              <w:rPr/>
              <w:t xml:space="preserve">Instructor</w:t>
            </w:r>
          </w:p>
        </w:tc>
        <w:tc>
          <w:tcPr>
            <w:noWrap/>
          </w:tcPr>
          <w:p>
            <w:pPr/>
            <w:r>
              <w:rPr/>
              <w:t xml:space="preserve">Öğr. Gör. Dr. Harika ZÖHRE ERYILMAZ</w:t>
            </w:r>
          </w:p>
        </w:tc>
      </w:tr>
    </w:tbl>
    <w:p>
      <w:pPr>
        <w:pStyle w:val="Heading2"/>
      </w:pPr>
      <w:bookmarkStart w:id="2" w:name="_Toc2"/>
      <w:r>
        <w:t>Course objectives</w:t>
      </w:r>
      <w:bookmarkEnd w:id="2"/>
    </w:p>
    <w:p>
      <w:pPr>
        <w:spacing w:after="80"/>
      </w:pPr>
      <w:r>
        <w:rPr/>
        <w:t xml:space="preserve">Bu ders, Meslek Yüksekokulu öğrencilerinin Türkçeyi akademik, mesleki ve gündelik yaşamda doğru, anlaşılır ve etkili biçimde kullanma becerilerini geliştirmeyi amaçlar. Ders; dilin kültür ve insanla ilişkisini, Türkçenin tarihsel gelişimini, ses, biçim ve anlam bilgisine ilişkin temel dil bilgisi konularını ve yazım-noktalama kurallarını kapsar. Bunun yanı sıra öğrencilerin resmî yazışma ve tutanak gibi iş hayatında karşılaşacakları metinleri kurallara uygun biçimde yazabilmeleri hedeflenir. Kitap ve film atölyeleri aracılığıyla eleştirel okuma, empatik ve etik iletişim becerileri ile Türkçenin söz varlığına ilişkin dil bilinci geliştirilir.</w:t>
      </w:r>
    </w:p>
    <w:p>
      <w:pPr>
        <w:pStyle w:val="Heading2"/>
      </w:pPr>
      <w:bookmarkStart w:id="3" w:name="_Toc3"/>
      <w:r>
        <w:t>Course content</w:t>
      </w:r>
      <w:bookmarkEnd w:id="3"/>
    </w:p>
    <w:p>
      <w:pPr>
        <w:spacing w:after="80"/>
      </w:pPr>
      <w:r>
        <w:rPr/>
        <w:t xml:space="preserve">Resmî yazı dili, resmî yazışmalar ve yazılı-elektronik tutanaklar; dil, kültür ve insan ilişkisi ile iletişimin evrimi; dil türleri ve Türkçenin tarihsel gelişimi; Türkçenin genel özellikleri ve ses olayları; ses bilgisi; yazım kuralları ve noktalama işaretleri; Türkçenin söz varlığı (atasözleri, deyimler); empatik ve etik dil kullanımı; anlam bilgisi ve cümlede anlam; biçim bilgisi, sözcük yapısı ve sözcük türleri. Konular, kitap ve film atölyeleri aracılığıyla okuma, izleme, tartışma ve yazma etkinlikleriyle desteklenir.</w:t>
      </w:r>
    </w:p>
    <w:p>
      <w:pPr>
        <w:pStyle w:val="Heading2"/>
      </w:pPr>
      <w:bookmarkStart w:id="4" w:name="_Toc4"/>
      <w:r>
        <w:t>Resources</w:t>
      </w:r>
      <w:bookmarkEnd w:id="4"/>
    </w:p>
    <w:p>
      <w:pPr>
        <w:spacing w:after="80"/>
      </w:pPr>
      <w:r>
        <w:rPr/>
        <w:t xml:space="preserve">İstanbul Üniversitesi Açık ve Uzaktan Eğitim Fakültesi Ortak Ders Türk Dili I</w:t>
      </w:r>
    </w:p>
    <w:p>
      <w:pPr>
        <w:spacing w:after="80"/>
      </w:pPr>
      <w:r>
        <w:rPr/>
        <w:t xml:space="preserve">Homo Saphiens, Yuval Noah Harari</w:t>
      </w:r>
    </w:p>
    <w:p>
      <w:pPr>
        <w:spacing w:after="80"/>
      </w:pPr>
      <w:r>
        <w:rPr/>
        <w:t xml:space="preserve">Algernon'a Çiçekler, Daniel Keyes</w:t>
      </w:r>
    </w:p>
    <w:p>
      <w:pPr>
        <w:spacing w:after="80"/>
      </w:pPr>
      <w:r>
        <w:rPr/>
        <w:t xml:space="preserve">Şef (Chef, 2014)</w:t>
      </w:r>
    </w:p>
    <w:p>
      <w:pPr>
        <w:pStyle w:val="Heading2"/>
      </w:pPr>
      <w:bookmarkStart w:id="5" w:name="_Toc5"/>
      <w:r>
        <w:t>Learning outcomes</w:t>
      </w:r>
      <w:bookmarkEnd w:id="5"/>
    </w:p>
    <w:p>
      <w:pPr>
        <w:spacing w:after="60"/>
      </w:pPr>
      <w:r>
        <w:rPr/>
        <w:t xml:space="preserve">1. Dilin tanımını, dil-kültür ilişkisini ve Türkçenin tarihsel gelişimini açıklar.</w:t>
      </w:r>
    </w:p>
    <w:p>
      <w:pPr>
        <w:spacing w:after="60"/>
      </w:pPr>
      <w:r>
        <w:rPr/>
        <w:t xml:space="preserve">2. Türkçenin ses, biçim ve anlam özelliklerini çözümler; yazım ve noktalama kurallarını doğru uygular.</w:t>
      </w:r>
    </w:p>
    <w:p>
      <w:pPr>
        <w:spacing w:after="60"/>
      </w:pPr>
      <w:r>
        <w:rPr/>
        <w:t xml:space="preserve">3. Resmî yazı ve tutanakları kurallara uygun biçimde yazar.</w:t>
      </w:r>
    </w:p>
    <w:p>
      <w:pPr>
        <w:spacing w:after="60"/>
      </w:pPr>
      <w:r>
        <w:rPr/>
        <w:t xml:space="preserve">4. Kitap ve film atölyelerinde metinleri eleştirel bir bakışla yorumlar; empatik ve etik bir dil kullanır.</w:t>
      </w:r>
    </w:p>
    <w:p>
      <w:pPr>
        <w:pStyle w:val="Heading2"/>
      </w:pPr>
      <w:bookmarkStart w:id="6" w:name="_Toc6"/>
      <w:r>
        <w:t>Weekly topics</w:t>
      </w:r>
      <w:bookmarkEnd w:id="6"/>
    </w:p>
    <w:tbl>
      <w:tblGrid>
        <w:gridCol/>
        <w:gridCol/>
      </w:tblGrid>
      <w:tblPr>
        <w:tblStyle w:val="grid"/>
      </w:tblPr>
      <w:tr>
        <w:trPr/>
        <w:tc>
          <w:tcPr>
            <w:noWrap/>
          </w:tcPr>
          <w:p>
            <w:pPr/>
            <w:r>
              <w:rPr>
                <w:b w:val="1"/>
                <w:bCs w:val="1"/>
              </w:rPr>
              <w:t xml:space="preserve">Week</w:t>
            </w:r>
          </w:p>
        </w:tc>
        <w:tc>
          <w:tcPr>
            <w:noWrap/>
          </w:tcPr>
          <w:p>
            <w:pPr/>
            <w:r>
              <w:rPr>
                <w:b w:val="1"/>
                <w:bCs w:val="1"/>
              </w:rPr>
              <w:t xml:space="preserve">Subject</w:t>
            </w:r>
          </w:p>
        </w:tc>
      </w:tr>
      <w:tr>
        <w:trPr/>
        <w:tc>
          <w:tcPr>
            <w:noWrap/>
          </w:tcPr>
          <w:p>
            <w:pPr/>
            <w:r>
              <w:rPr/>
              <w:t xml:space="preserve">1</w:t>
            </w:r>
          </w:p>
        </w:tc>
        <w:tc>
          <w:tcPr>
            <w:noWrap/>
          </w:tcPr>
          <w:p>
            <w:pPr/>
            <w:r>
              <w:rPr/>
              <w:t xml:space="preserve">Dersin tanıtımı, amacı, kapsamı ve kaynakları</w:t>
            </w:r>
          </w:p>
        </w:tc>
      </w:tr>
      <w:tr>
        <w:trPr/>
        <w:tc>
          <w:tcPr>
            <w:noWrap/>
          </w:tcPr>
          <w:p>
            <w:pPr/>
            <w:r>
              <w:rPr/>
              <w:t xml:space="preserve">2</w:t>
            </w:r>
          </w:p>
        </w:tc>
        <w:tc>
          <w:tcPr>
            <w:noWrap/>
          </w:tcPr>
          <w:p>
            <w:pPr/>
            <w:r>
              <w:rPr/>
              <w:t xml:space="preserve">Resmî yazı dili ve resmî yazışmalar; yazılı ve elektronik tutanaklar</w:t>
            </w:r>
          </w:p>
        </w:tc>
      </w:tr>
      <w:tr>
        <w:trPr/>
        <w:tc>
          <w:tcPr>
            <w:noWrap/>
          </w:tcPr>
          <w:p>
            <w:pPr/>
            <w:r>
              <w:rPr/>
              <w:t xml:space="preserve">3</w:t>
            </w:r>
          </w:p>
        </w:tc>
        <w:tc>
          <w:tcPr>
            <w:noWrap/>
          </w:tcPr>
          <w:p>
            <w:pPr/>
            <w:r>
              <w:rPr/>
              <w:t xml:space="preserve">Dil, kültür, insan: iletişimin evrimi</w:t>
            </w:r>
          </w:p>
        </w:tc>
      </w:tr>
      <w:tr>
        <w:trPr/>
        <w:tc>
          <w:tcPr>
            <w:noWrap/>
          </w:tcPr>
          <w:p>
            <w:pPr/>
            <w:r>
              <w:rPr/>
              <w:t xml:space="preserve">4</w:t>
            </w:r>
          </w:p>
        </w:tc>
        <w:tc>
          <w:tcPr>
            <w:noWrap/>
          </w:tcPr>
          <w:p>
            <w:pPr/>
            <w:r>
              <w:rPr/>
              <w:t xml:space="preserve">Dil türleri ve Türkçenin tarihsel gelişimi</w:t>
            </w:r>
          </w:p>
        </w:tc>
      </w:tr>
      <w:tr>
        <w:trPr/>
        <w:tc>
          <w:tcPr>
            <w:noWrap/>
          </w:tcPr>
          <w:p>
            <w:pPr/>
            <w:r>
              <w:rPr/>
              <w:t xml:space="preserve">5</w:t>
            </w:r>
          </w:p>
        </w:tc>
        <w:tc>
          <w:tcPr>
            <w:noWrap/>
          </w:tcPr>
          <w:p>
            <w:pPr/>
            <w:r>
              <w:rPr/>
              <w:t xml:space="preserve">Türk dilinin özellikleri ve Türkçede ses olayları</w:t>
            </w:r>
          </w:p>
        </w:tc>
      </w:tr>
      <w:tr>
        <w:trPr/>
        <w:tc>
          <w:tcPr>
            <w:noWrap/>
          </w:tcPr>
          <w:p>
            <w:pPr/>
            <w:r>
              <w:rPr/>
              <w:t xml:space="preserve">6</w:t>
            </w:r>
          </w:p>
        </w:tc>
        <w:tc>
          <w:tcPr>
            <w:noWrap/>
          </w:tcPr>
          <w:p>
            <w:pPr/>
            <w:r>
              <w:rPr/>
              <w:t xml:space="preserve">Ses bilgisi</w:t>
            </w:r>
          </w:p>
        </w:tc>
      </w:tr>
      <w:tr>
        <w:trPr/>
        <w:tc>
          <w:tcPr>
            <w:noWrap/>
          </w:tcPr>
          <w:p>
            <w:pPr/>
            <w:r>
              <w:rPr/>
              <w:t xml:space="preserve">7</w:t>
            </w:r>
          </w:p>
        </w:tc>
        <w:tc>
          <w:tcPr>
            <w:noWrap/>
          </w:tcPr>
          <w:p>
            <w:pPr/>
            <w:r>
              <w:rPr/>
              <w:t xml:space="preserve">Yazım kuralları ve noktalama işaretleri</w:t>
            </w:r>
          </w:p>
        </w:tc>
      </w:tr>
      <w:tr>
        <w:trPr/>
        <w:tc>
          <w:tcPr>
            <w:noWrap/>
          </w:tcPr>
          <w:p>
            <w:pPr/>
            <w:r>
              <w:rPr/>
              <w:t xml:space="preserve">8</w:t>
            </w:r>
          </w:p>
        </w:tc>
        <w:tc>
          <w:tcPr>
            <w:noWrap/>
          </w:tcPr>
          <w:p>
            <w:pPr/>
            <w:r>
              <w:rPr/>
              <w:t xml:space="preserve">Ara Sınav</w:t>
            </w:r>
          </w:p>
        </w:tc>
      </w:tr>
      <w:tr>
        <w:trPr/>
        <w:tc>
          <w:tcPr>
            <w:noWrap/>
          </w:tcPr>
          <w:p>
            <w:pPr/>
            <w:r>
              <w:rPr/>
              <w:t xml:space="preserve">9</w:t>
            </w:r>
          </w:p>
        </w:tc>
        <w:tc>
          <w:tcPr>
            <w:noWrap/>
          </w:tcPr>
          <w:p>
            <w:pPr/>
            <w:r>
              <w:rPr/>
              <w:t xml:space="preserve">Noktalama işaretleri</w:t>
            </w:r>
          </w:p>
        </w:tc>
      </w:tr>
      <w:tr>
        <w:trPr/>
        <w:tc>
          <w:tcPr>
            <w:noWrap/>
          </w:tcPr>
          <w:p>
            <w:pPr/>
            <w:r>
              <w:rPr/>
              <w:t xml:space="preserve">10</w:t>
            </w:r>
          </w:p>
        </w:tc>
        <w:tc>
          <w:tcPr>
            <w:noWrap/>
          </w:tcPr>
          <w:p>
            <w:pPr/>
            <w:r>
              <w:rPr/>
              <w:t xml:space="preserve">Türkçenin söz varlığı</w:t>
            </w:r>
          </w:p>
        </w:tc>
      </w:tr>
      <w:tr>
        <w:trPr/>
        <w:tc>
          <w:tcPr>
            <w:noWrap/>
          </w:tcPr>
          <w:p>
            <w:pPr/>
            <w:r>
              <w:rPr/>
              <w:t xml:space="preserve">11</w:t>
            </w:r>
          </w:p>
        </w:tc>
        <w:tc>
          <w:tcPr>
            <w:noWrap/>
          </w:tcPr>
          <w:p>
            <w:pPr/>
            <w:r>
              <w:rPr/>
              <w:t xml:space="preserve">Türkçenin söz varlığı; Empatik dil kullanımı</w:t>
            </w:r>
          </w:p>
        </w:tc>
      </w:tr>
      <w:tr>
        <w:trPr/>
        <w:tc>
          <w:tcPr>
            <w:noWrap/>
          </w:tcPr>
          <w:p>
            <w:pPr/>
            <w:r>
              <w:rPr/>
              <w:t xml:space="preserve">12</w:t>
            </w:r>
          </w:p>
        </w:tc>
        <w:tc>
          <w:tcPr>
            <w:noWrap/>
          </w:tcPr>
          <w:p>
            <w:pPr/>
            <w:r>
              <w:rPr/>
              <w:t xml:space="preserve">Anlam ve anlam bilim; cümlede anlam</w:t>
            </w:r>
          </w:p>
        </w:tc>
      </w:tr>
      <w:tr>
        <w:trPr/>
        <w:tc>
          <w:tcPr>
            <w:noWrap/>
          </w:tcPr>
          <w:p>
            <w:pPr/>
            <w:r>
              <w:rPr/>
              <w:t xml:space="preserve">13</w:t>
            </w:r>
          </w:p>
        </w:tc>
        <w:tc>
          <w:tcPr>
            <w:noWrap/>
          </w:tcPr>
          <w:p>
            <w:pPr/>
            <w:r>
              <w:rPr/>
              <w:t xml:space="preserve">Türkçede biçim bilgisi: sözcük yapısı ve sözcük türleri</w:t>
            </w:r>
          </w:p>
        </w:tc>
      </w:tr>
      <w:tr>
        <w:trPr/>
        <w:tc>
          <w:tcPr>
            <w:noWrap/>
          </w:tcPr>
          <w:p>
            <w:pPr/>
            <w:r>
              <w:rPr/>
              <w:t xml:space="preserve">14</w:t>
            </w:r>
          </w:p>
        </w:tc>
        <w:tc>
          <w:tcPr>
            <w:noWrap/>
          </w:tcPr>
          <w:p>
            <w:pPr/>
            <w:r>
              <w:rPr/>
              <w:t xml:space="preserve">Genel tekrar</w:t>
            </w:r>
          </w:p>
        </w:tc>
      </w:tr>
      <w:tr>
        <w:trPr/>
        <w:tc>
          <w:tcPr>
            <w:noWrap/>
          </w:tcPr>
          <w:p>
            <w:pPr/>
            <w:r>
              <w:rPr/>
              <w:t xml:space="preserve">15</w:t>
            </w:r>
          </w:p>
        </w:tc>
        <w:tc>
          <w:tcPr>
            <w:noWrap/>
          </w:tcPr>
          <w:p>
            <w:pPr/>
            <w:r>
              <w:rPr/>
              <w:t xml:space="preserve">Son Sınav</w:t>
            </w:r>
          </w:p>
        </w:tc>
      </w:tr>
    </w:tbl>
    <w:p>
      <w:pPr>
        <w:pStyle w:val="Heading2"/>
      </w:pPr>
      <w:bookmarkStart w:id="7" w:name="_Toc7"/>
      <w:r>
        <w:t>Yarıyıl (Yıl) İçi Etkinlikleri</w:t>
      </w:r>
      <w:bookmarkEnd w:id="7"/>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8" w:name="_Toc8"/>
      <w:r>
        <w:t>Yarıyıl (Yıl) Sonu Etkinlikleri</w:t>
      </w:r>
      <w:bookmarkEnd w:id="8"/>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9" w:name="_Toc9"/>
      <w:r>
        <w:t>Yarıyıl(yıl) içi etkinliklerin ve yarıyıl(yıl) sonu sınavının başarı notuna katkısı</w:t>
      </w:r>
      <w:bookmarkEnd w:id="9"/>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bl>
    <w:p>
      <w:pPr>
        <w:pStyle w:val="Heading2"/>
      </w:pPr>
      <w:bookmarkStart w:id="10" w:name="_Toc10"/>
      <w:r>
        <w:t>ECTS workload</w:t>
      </w:r>
      <w:bookmarkEnd w:id="10"/>
    </w:p>
    <w:tbl>
      <w:tblGrid>
        <w:gridCol/>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Duration (hours)</w:t>
            </w:r>
          </w:p>
        </w:tc>
        <w:tc>
          <w:tcPr>
            <w:noWrap/>
          </w:tcPr>
          <w:p>
            <w:pPr/>
            <w:r>
              <w:rPr>
                <w:b w:val="1"/>
                <w:bCs w:val="1"/>
              </w:rPr>
              <w:t xml:space="preserve">Total (hours)</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Ara Sınav İçin Bireysel Çalışma</w:t>
            </w:r>
          </w:p>
        </w:tc>
        <w:tc>
          <w:tcPr>
            <w:noWrap/>
          </w:tcPr>
          <w:p>
            <w:pPr/>
            <w:r>
              <w:rPr/>
              <w:t xml:space="preserve">1</w:t>
            </w:r>
          </w:p>
        </w:tc>
        <w:tc>
          <w:tcPr>
            <w:noWrap/>
          </w:tcPr>
          <w:p>
            <w:pPr/>
            <w:r>
              <w:rPr/>
              <w:t xml:space="preserve">4</w:t>
            </w:r>
          </w:p>
        </w:tc>
        <w:tc>
          <w:tcPr>
            <w:noWrap/>
          </w:tcPr>
          <w:p>
            <w:pPr/>
            <w:r>
              <w:rPr/>
              <w:t xml:space="preserve">4</w:t>
            </w:r>
          </w:p>
        </w:tc>
      </w:tr>
      <w:tr>
        <w:trPr/>
        <w:tc>
          <w:tcPr>
            <w:noWrap/>
          </w:tcPr>
          <w:p>
            <w:pPr/>
            <w:r>
              <w:rPr/>
              <w:t xml:space="preserve">Bireysel Çalışma</w:t>
            </w:r>
          </w:p>
        </w:tc>
        <w:tc>
          <w:tcPr>
            <w:noWrap/>
          </w:tcPr>
          <w:p>
            <w:pPr/>
            <w:r>
              <w:rPr/>
              <w:t xml:space="preserve">14</w:t>
            </w:r>
          </w:p>
        </w:tc>
        <w:tc>
          <w:tcPr>
            <w:noWrap/>
          </w:tcPr>
          <w:p>
            <w:pPr/>
            <w:r>
              <w:rPr/>
              <w:t xml:space="preserve">1</w:t>
            </w:r>
          </w:p>
        </w:tc>
        <w:tc>
          <w:tcPr>
            <w:noWrap/>
          </w:tcPr>
          <w:p>
            <w:pPr/>
            <w:r>
              <w:rPr/>
              <w:t xml:space="preserve">14</w:t>
            </w:r>
          </w:p>
        </w:tc>
      </w:tr>
      <w:tr>
        <w:trPr/>
        <w:tc>
          <w:tcPr>
            <w:noWrap/>
          </w:tcPr>
          <w:p>
            <w:pPr/>
            <w:r>
              <w:rPr/>
              <w:t xml:space="preserve">Derse Katılım</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Final Sınavı içiin Bireysel Çalışma</w:t>
            </w:r>
          </w:p>
        </w:tc>
        <w:tc>
          <w:tcPr>
            <w:noWrap/>
          </w:tcPr>
          <w:p>
            <w:pPr/>
            <w:r>
              <w:rPr/>
              <w:t xml:space="preserve">1</w:t>
            </w:r>
          </w:p>
        </w:tc>
        <w:tc>
          <w:tcPr>
            <w:noWrap/>
          </w:tcPr>
          <w:p>
            <w:pPr/>
            <w:r>
              <w:rPr/>
              <w:t xml:space="preserve">4</w:t>
            </w:r>
          </w:p>
        </w:tc>
        <w:tc>
          <w:tcPr>
            <w:noWrap/>
          </w:tcPr>
          <w:p>
            <w:pPr/>
            <w:r>
              <w:rPr/>
              <w:t xml:space="preserve">4</w:t>
            </w:r>
          </w:p>
        </w:tc>
      </w:tr>
      <w:tr>
        <w:trPr/>
        <w:tc>
          <w:tcPr>
            <w:noWrap/>
          </w:tcPr>
          <w:p>
            <w:pPr/>
            <w:r>
              <w:rPr/>
              <w:t xml:space="preserve">Okuma</w:t>
            </w:r>
          </w:p>
        </w:tc>
        <w:tc>
          <w:tcPr>
            <w:noWrap/>
          </w:tcPr>
          <w:p>
            <w:pPr/>
            <w:r>
              <w:rPr/>
              <w:t xml:space="preserve">1</w:t>
            </w:r>
          </w:p>
        </w:tc>
        <w:tc>
          <w:tcPr>
            <w:noWrap/>
          </w:tcPr>
          <w:p>
            <w:pPr/>
            <w:r>
              <w:rPr/>
              <w:t xml:space="preserve">4</w:t>
            </w:r>
          </w:p>
        </w:tc>
        <w:tc>
          <w:tcPr>
            <w:noWrap/>
          </w:tcPr>
          <w:p>
            <w:pPr/>
            <w:r>
              <w:rPr/>
              <w:t xml:space="preserve">4</w:t>
            </w:r>
          </w:p>
        </w:tc>
      </w:tr>
      <w:tr>
        <w:trPr/>
        <w:tc>
          <w:tcPr>
            <w:noWrap/>
          </w:tcPr>
          <w:p>
            <w:pPr/>
            <w:r>
              <w:rPr/>
              <w:t xml:space="preserve">Tartışma</w:t>
            </w:r>
          </w:p>
        </w:tc>
        <w:tc>
          <w:tcPr>
            <w:noWrap/>
          </w:tcPr>
          <w:p>
            <w:pPr/>
            <w:r>
              <w:rPr/>
              <w:t xml:space="preserve">2</w:t>
            </w:r>
          </w:p>
        </w:tc>
        <w:tc>
          <w:tcPr>
            <w:noWrap/>
          </w:tcPr>
          <w:p>
            <w:pPr/>
            <w:r>
              <w:rPr/>
              <w:t xml:space="preserve">2</w:t>
            </w:r>
          </w:p>
        </w:tc>
        <w:tc>
          <w:tcPr>
            <w:noWrap/>
          </w:tcPr>
          <w:p>
            <w:pPr/>
            <w:r>
              <w:rPr/>
              <w:t xml:space="preserve">4</w:t>
            </w:r>
          </w:p>
        </w:tc>
      </w:tr>
    </w:tbl>
    <w:p>
      <w:pPr>
        <w:spacing w:before="80"/>
      </w:pPr>
      <w:r>
        <w:rPr>
          <w:b w:val="1"/>
          <w:bCs w:val="1"/>
        </w:rPr>
        <w:t xml:space="preserve">Total workload: 60 hours · 2 ECTS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2026-10-26T16:28:04+03:00</dcterms:created>
  <dcterms:modified xsi:type="dcterms:W3CDTF">2026-10-26T16:28:04+03:00</dcterms:modified>
</cp:coreProperties>
</file>

<file path=docProps/custom.xml><?xml version="1.0" encoding="utf-8"?>
<Properties xmlns="http://schemas.openxmlformats.org/officeDocument/2006/custom-properties" xmlns:vt="http://schemas.openxmlformats.org/officeDocument/2006/docPropsVTypes"/>
</file>