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WATER SUPPLY AND REMOVAL PRINCIPLES</w:t>
      </w:r>
      <w:bookmarkEnd w:id="0"/>
    </w:p>
    <w:p>
      <w:pPr/>
      <w:r>
        <w:rPr>
          <w:color w:val="5B6577"/>
        </w:rPr>
        <w:t xml:space="preserve">İNŞ433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