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TECHNICAL DRAWING FOR ELECTRICAL & ELECTRONICS ENGINEERING</w:t></w:r><w:bookmarkEnd w:id="0"/></w:p><w:p><w:pPr/><w:r><w:rPr><w:color w:val="5B6577"/></w:rPr><w:t xml:space="preserve">EEM105 · Electrical and Electronics Engineering (Turkish)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1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2 / 0</w:t></w:r></w:p></w:tc></w:tr><w:tr><w:trPr/><w:tc><w:tcPr><w:noWrap/></w:tcPr><w:p><w:pPr/><w:r><w:rPr/><w:t xml:space="preserve">ECTS</w:t></w:r></w:p></w:tc><w:tc><w:tcPr><w:noWrap/></w:tcPr><w:p><w:pPr/><w:r><w:rPr/><w:t xml:space="preserve">5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Dr. Öğr. Üyesi Özlem TÜZ EBESEK</w:t></w:r></w:p></w:tc></w:tr><w:tr><w:trPr/><w:tc><w:tcPr><w:noWrap/></w:tcPr><w:p><w:pPr/><w:r><w:rPr/><w:t xml:space="preserve">Prerequisite courses</w:t></w:r></w:p></w:tc><w:tc><w:tcPr><w:noWrap/></w:tcPr><w:p><w:pPr/><w:r><w:rPr/><w:t xml:space="preserve">Yok</w:t></w:r></w:p></w:tc></w:tr><w:tr><w:trPr/><w:tc><w:tcPr><w:noWrap/></w:tcPr><w:p><w:pPr/><w:r><w:rPr/><w:t xml:space="preserve">Internship status</w:t></w:r></w:p></w:tc><w:tc><w:tcPr><w:noWrap/></w:tcPr><w:p><w:pPr/><w:r><w:rPr/><w:t xml:space="preserve">Yok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 öğrencilere (etkili çizim için bilgisayar kullanarak, başkaları tarafından çizilen çizimleri okuyarak, mekanik tasarım yapma, mekanik parçaların yapım) teknik çizim becerilerini kazandırmaktır.</w:t></w:r></w:p><w:p><w:pPr><w:pStyle w:val="Heading2"/></w:pPr><w:bookmarkStart w:id="3" w:name="_Toc3"/><w:r><w:t>Course content</w:t></w:r><w:bookmarkEnd w:id="3"/></w:p><w:p><w:pPr><w:spacing w:after="80"/></w:pPr><w:r><w:rPr/><w:t xml:space="preserve">Teknik çizimler, çizim araçları, standart hat tipleri ve kalınlıkları, temel geometrik çizimler, İzometrik perspektif, ölçülendirme elemanları ve kurallar, serbest el ve bilgisayar destekli çizim teknikleri.</w:t></w:r></w:p><w:p><w:pPr><w:pStyle w:val="Heading2"/></w:pPr><w:bookmarkStart w:id="4" w:name="_Toc4"/><w:r><w:t>Resources</w:t></w:r><w:bookmarkEnd w:id="4"/></w:p><w:p><w:pPr><w:spacing w:after="80"/></w:pPr><w:r><w:rPr/><w:t xml:space="preserve">T.E. French, C.J.. Vierck, R.J. Foster, Engineering Drawing and Graphic Technology, Thirteenth Edition, McGraw-Hill International Editions.</w:t></w:r></w:p><w:p><w:pPr><w:pStyle w:val="Heading2"/></w:pPr><w:bookmarkStart w:id="5" w:name="_Toc5"/><w:r><w:t>Learning outcomes</w:t></w:r><w:bookmarkEnd w:id="5"/></w:p><w:p><w:pPr><w:spacing w:after="60"/></w:pPr><w:r><w:rPr/><w:t xml:space="preserve">1. Teknik resmin temel ilkelerini analiz eder</w:t></w:r></w:p><w:p><w:pPr><w:spacing w:after="60"/></w:pPr><w:r><w:rPr/><w:t xml:space="preserve">2. Mekanik bir parçanın altı ana perspektifini perspektiften çizer</w:t></w:r></w:p><w:p><w:pPr><w:spacing w:after="60"/></w:pPr><w:r><w:rPr/><w:t xml:space="preserve">3. Altı temel görüş ve perspektif boyutları inceler</w:t></w:r></w:p><w:p><w:pPr><w:spacing w:after="60"/></w:pPr><w:r><w:rPr/><w:t xml:space="preserve">4. Kesit alma yöntemlerini analiz eder ve uygular</w:t></w:r></w:p><w:p><w:pPr><w:spacing w:after="60"/></w:pPr><w:r><w:rPr/><w:t xml:space="preserve">5. Teknik çizimleri bilgisayarla yapar</w:t></w:r></w:p><w:p><w:pPr><w:pStyle w:val="Heading2"/></w:pPr><w:bookmarkStart w:id="6" w:name="_Toc6"/><w:r><w:t>Weekly topics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Genel tanımlar, mühendislik çizim araçları, çizim kağıtları, standart hat tipleri ve kalınlıkları, ölçek</w:t></w:r></w:p></w:tc></w:tr><w:tr><w:trPr/><w:tc><w:tcPr><w:noWrap/></w:tcPr><w:p><w:pPr/><w:r><w:rPr/><w:t xml:space="preserve">3</w:t></w:r></w:p></w:tc><w:tc><w:tcPr><w:noWrap/></w:tcPr><w:p><w:pPr/><w:r><w:rPr/><w:t xml:space="preserve">Altı temel görünüş</w:t></w:r></w:p></w:tc></w:tr><w:tr><w:trPr/><w:tc><w:tcPr><w:noWrap/></w:tcPr><w:p><w:pPr/><w:r><w:rPr/><w:t xml:space="preserve">4</w:t></w:r></w:p></w:tc><w:tc><w:tcPr><w:noWrap/></w:tcPr><w:p><w:pPr/><w:r><w:rPr/><w:t xml:space="preserve">Perspektif görünümleri için çizim uygulamaları</w:t></w:r></w:p></w:tc></w:tr><w:tr><w:trPr/><w:tc><w:tcPr><w:noWrap/></w:tcPr><w:p><w:pPr/><w:r><w:rPr/><w:t xml:space="preserve">5</w:t></w:r></w:p></w:tc><w:tc><w:tcPr><w:noWrap/></w:tcPr><w:p><w:pPr/><w:r><w:rPr/><w:t xml:space="preserve">Kesit türleri</w:t></w:r></w:p></w:tc></w:tr><w:tr><w:trPr/><w:tc><w:tcPr><w:noWrap/></w:tcPr><w:p><w:pPr/><w:r><w:rPr/><w:t xml:space="preserve">6</w:t></w:r></w:p></w:tc><w:tc><w:tcPr><w:noWrap/></w:tcPr><w:p><w:pPr/><w:r><w:rPr/><w:t xml:space="preserve">İzometrik perspektif</w:t></w:r></w:p></w:tc></w:tr><w:tr><w:trPr/><w:tc><w:tcPr><w:noWrap/></w:tcPr><w:p><w:pPr/><w:r><w:rPr/><w:t xml:space="preserve">7</w:t></w:r></w:p></w:tc><w:tc><w:tcPr><w:noWrap/></w:tcPr><w:p><w:pPr/><w:r><w:rPr/><w:t xml:space="preserve">Bilgisayar destekli tasarıma giriş, AUTOCAD'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Çizim araç çubuğu</w:t></w:r></w:p></w:tc></w:tr><w:tr><w:trPr/><w:tc><w:tcPr><w:noWrap/></w:tcPr><w:p><w:pPr/><w:r><w:rPr/><w:t xml:space="preserve">10</w:t></w:r></w:p></w:tc><w:tc><w:tcPr><w:noWrap/></w:tcPr><w:p><w:pPr/><w:r><w:rPr/><w:t xml:space="preserve">Düzenleme araç çubuğu</w:t></w:r></w:p></w:tc></w:tr><w:tr><w:trPr/><w:tc><w:tcPr><w:noWrap/></w:tcPr><w:p><w:pPr/><w:r><w:rPr/><w:t xml:space="preserve">11</w:t></w:r></w:p></w:tc><w:tc><w:tcPr><w:noWrap/></w:tcPr><w:p><w:pPr/><w:r><w:rPr/><w:t xml:space="preserve">CAD yazılımıyla çizim uygulamaları</w:t></w:r></w:p></w:tc></w:tr><w:tr><w:trPr/><w:tc><w:tcPr><w:noWrap/></w:tcPr><w:p><w:pPr/><w:r><w:rPr/><w:t xml:space="preserve">12</w:t></w:r></w:p></w:tc><w:tc><w:tcPr><w:noWrap/></w:tcPr><w:p><w:pPr/><w:r><w:rPr/><w:t xml:space="preserve">Ölçülendirme araç çubuğu</w:t></w:r></w:p></w:tc></w:tr><w:tr><w:trPr/><w:tc><w:tcPr><w:noWrap/></w:tcPr><w:p><w:pPr/><w:r><w:rPr/><w:t xml:space="preserve">14</w:t></w:r></w:p></w:tc><w:tc><w:tcPr><w:noWrap/></w:tcPr><w:p><w:pPr/><w:r><w:rPr/><w:t xml:space="preserve">Kesit alma uygulamaları</w:t></w:r></w:p></w:tc></w:tr><w:tr><w:trPr/><w:tc><w:tcPr><w:noWrap/></w:tcPr><w:p><w:pPr/><w:r><w:rPr/><w:t xml:space="preserve">15</w:t></w:r></w:p></w:tc><w:tc><w:tcPr><w:noWrap/></w:tcPr><w:p><w:pPr/><w:r><w:rPr/><w:t xml:space="preserve">Perspektif çizim uygulamaları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 (Yıl) Sonu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Yarıyıl(yıl) içi etkinliklerin ve yarıyıl(yıl) sonu sınavının başarı notuna katkısı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10" w:name="_Toc10"/><w:r><w:t>ECTS workload</w:t></w:r><w:bookmarkEnd w:id="10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14</w:t></w:r></w:p></w:tc><w:tc><w:tcPr><w:noWrap/></w:tcPr><w:p><w:pPr/><w:r><w:rPr/><w:t xml:space="preserve">14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4</w:t></w:r></w:p></w:tc><w:tc><w:tcPr><w:noWrap/></w:tcPr><w:p><w:pPr/><w:r><w:rPr/><w:t xml:space="preserve">56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20</w:t></w:r></w:p></w:tc><w:tc><w:tcPr><w:noWrap/></w:tcPr><w:p><w:pPr/><w:r><w:rPr/><w:t xml:space="preserve">20</w:t></w:r></w:p></w:tc></w:tr><w:tr><w:trPr/><w:tc><w:tcPr><w:noWrap/></w:tcPr><w:p><w:pPr/><w:r><w:rPr/><w:t xml:space="preserve">Proje Sunma</w:t></w:r></w:p></w:tc><w:tc><w:tcPr><w:noWrap/></w:tcPr><w:p><w:pPr/><w:r><w:rPr/><w:t xml:space="preserve">1</w:t></w:r></w:p></w:tc><w:tc><w:tcPr><w:noWrap/></w:tcPr><w:p><w:pPr/><w:r><w:rPr/><w:t xml:space="preserve">0</w:t></w:r></w:p></w:tc><w:tc><w:tcPr><w:noWrap/></w:tcPr><w:p><w:pPr/><w:r><w:rPr/><w:t xml:space="preserve">0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10</w:t></w:r></w:p></w:tc><w:tc><w:tcPr><w:noWrap/></w:tcPr><w:p><w:pPr/><w:r><w:rPr/><w:t xml:space="preserve">10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Ev Ödevi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4</w:t></w:r></w:p></w:tc><w:tc><w:tcPr><w:noWrap/></w:tcPr><w:p><w:pPr/><w:r><w:rPr/><w:t xml:space="preserve">56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4</w:t></w:r></w:p></w:tc><w:tc><w:tcPr><w:noWrap/></w:tcPr><w:p><w:pPr/><w:r><w:rPr/><w:t xml:space="preserve">56</w:t></w:r></w:p></w:tc></w:tr></w:tbl><w:p><w:pPr><w:spacing w:before="80"/></w:pPr><w:r><w:rPr><w:b w:val="1"/><w:bCs w:val="1"/></w:rPr><w:t xml:space="preserve">Total workload: 262 hours · 8.73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2026-10-26T16:28:05+03:00</dcterms:created>
  <dcterms:modified xsi:type="dcterms:W3CDTF">2026-10-26T16:28:05+03:00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