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MARKETING STRATEGIES</w:t>
      </w:r>
      <w:bookmarkEnd w:id="0"/>
    </w:p>
    <w:p>
      <w:pPr/>
      <w:r>
        <w:rPr>
          <w:color w:val="5B6577"/>
        </w:rPr>
        <w:t xml:space="preserve">İŞL223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