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FUSION CUISINE</w:t>
      </w:r>
      <w:bookmarkEnd w:id="0"/>
    </w:p>
    <w:p>
      <w:pPr/>
      <w:r>
        <w:rPr>
          <w:color w:val="5B6577"/>
        </w:rPr>
        <w:t xml:space="preserve">GMS302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Farklı mutfaklara ait yemekleri tek bir tabakta birleştirir.</w:t>
      </w:r>
    </w:p>
    <w:p>
      <w:pPr>
        <w:spacing w:after="60"/>
      </w:pPr>
      <w:r>
        <w:rPr/>
        <w:t xml:space="preserve">2. Yaratıcı yemek formülleri geliştirir.</w:t>
      </w:r>
    </w:p>
    <w:p>
      <w:pPr>
        <w:spacing w:after="60"/>
      </w:pPr>
      <w:r>
        <w:rPr/>
        <w:t xml:space="preserve">3. Türk ve dünya mutfağından yararlanarak fonksiyonel ve sağlıklı yemekler formülüze eder.</w:t>
      </w:r>
    </w:p>
    <w:p>
      <w:pPr>
        <w:spacing w:after="60"/>
      </w:pPr>
      <w:r>
        <w:rPr/>
        <w:t xml:space="preserve">4. Yemek yaratma sürecinde farklı kültürlere ait yemekler ve ingrediyenleri bilgi süzgecinden geçirerek uygun olanları belirler.</w:t>
      </w:r>
    </w:p>
    <w:p>
      <w:pPr>
        <w:spacing w:after="60"/>
      </w:pPr>
      <w:r>
        <w:rPr/>
        <w:t xml:space="preserve">5. Türk mutfağına ailt yemekleri, dünya mutfağına kullanılan teknikleri de kullanarak iyileştirir/geliştirir.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Füzyon Mutfağın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Füzyon Mutfağın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Füzyon Mutfağının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Füzyon Mutfağı Temel Ürünleri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Füzyon Mutfakta Kullanılan Teknikler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Uluslararası Mutfak Trendleri ve Füzyon Mutfak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Türk Mutfağı ve Füzyon Mutfak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Füzyon Mutfaklar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Füzyon Mutfak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Füzyon Mutfak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Takım/Grup Çalışması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187 hours · 6.23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2026-10-26T21:50:52+03:00</dcterms:created>
  <dcterms:modified xsi:type="dcterms:W3CDTF">2026-10-26T21:50:52+03:00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