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NATURAL AND ARTIFICIAL LIGHTING</w:t>
      </w:r>
      <w:bookmarkEnd w:id="0"/>
    </w:p>
    <w:p>
      <w:pPr/>
      <w:r>
        <w:rPr>
          <w:color w:val="5B6577"/>
        </w:rPr>
        <w:t xml:space="preserve">ICM351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