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Operating Room Services</w:t>
      </w:r>
      <w:bookmarkEnd w:id="0"/>
    </w:p>
    <w:p>
      <w:pPr/>
      <w:r>
        <w:rPr>
          <w:color w:val="5B6577"/>
        </w:rPr>
        <w:t xml:space="preserve">Vocational School · Associate degree · Bologna course information package · AMELİYATHANE HİZMETLERİ (2024-DEVAM)</w:t>
      </w:r>
    </w:p>
    <w:p>
      <w:pPr>
        <w:pStyle w:val="Heading2"/>
      </w:pPr>
      <w:bookmarkStart w:id="1" w:name="_Toc1"/>
      <w:r>
        <w:t>Program overview</w:t>
      </w:r>
      <w:bookmarkEnd w:id="1"/>
    </w:p>
    <w:p>
      <w:pPr>
        <w:spacing w:before="120"/>
      </w:pPr>
      <w:r>
        <w:rPr>
          <w:b w:val="1"/>
          <w:bCs w:val="1"/>
        </w:rPr>
        <w:t xml:space="preserve">Kuruluş</w:t>
      </w:r>
    </w:p>
    <w:p>
      <w:pPr/>
      <w:r>
        <w:rPr/>
        <w:t xml:space="preserve">Program Sağlık Hizmetleri Meslek Yüksekokulu bünyesinde 2014 yılında eğitim-öğretime başlamıştır.</w:t>
      </w:r>
    </w:p>
    <w:p>
      <w:pPr>
        <w:spacing w:before="120"/>
      </w:pPr>
      <w:r>
        <w:rPr>
          <w:b w:val="1"/>
          <w:bCs w:val="1"/>
        </w:rPr>
        <w:t xml:space="preserve">Kazanılan Derece</w:t>
      </w:r>
    </w:p>
    <w:p>
      <w:pPr/>
      <w:r>
        <w:rPr/>
        <w:t xml:space="preserve">Bu programdan mezun olan öğrencilerimiz ameliyathane teknikeri ünvanını kazanmaktadırlar.</w:t>
      </w:r>
    </w:p>
    <w:p>
      <w:pPr>
        <w:spacing w:before="120"/>
      </w:pPr>
      <w:r>
        <w:rPr>
          <w:b w:val="1"/>
          <w:bCs w:val="1"/>
        </w:rPr>
        <w:t xml:space="preserve">Derecenin Düzeyi (Ön Lisans , Lisans, Yüksek Lisans, Doktora)</w:t>
      </w:r>
    </w:p>
    <w:p>
      <w:pPr/>
      <w:r>
        <w:rPr/>
        <w:t xml:space="preserve">Önlisans düzeyinde eğitim vermektedir.</w:t>
      </w:r>
    </w:p>
    <w:p>
      <w:pPr>
        <w:spacing w:before="120"/>
      </w:pPr>
      <w:r>
        <w:rPr>
          <w:b w:val="1"/>
          <w:bCs w:val="1"/>
        </w:rPr>
        <w:t xml:space="preserve">Kabul ve Kayıt Koşulları</w:t>
      </w:r>
    </w:p>
    <w:p>
      <w:pPr/>
      <w:r>
        <w:rPr/>
        <w:t xml:space="preserve">Ameliyathane Hizmetleri Programına liselerden mezun olan öğrenciler  ÖSS TYT puanları ile başvurabilmektedir.</w:t>
      </w:r>
    </w:p>
    <w:p>
      <w:pPr>
        <w:spacing w:before="120"/>
      </w:pPr>
      <w:r>
        <w:rPr>
          <w:b w:val="1"/>
          <w:bCs w:val="1"/>
        </w:rPr>
        <w:t xml:space="preserve">Önceki Öğrenmenin Tanınması</w:t>
      </w:r>
    </w:p>
    <w:p>
      <w:pPr/>
      <w:r>
        <w:rPr/>
        <w:t xml:space="preserve">Toros Üniversitesinde öğrenim gören öğrenciler bazı derslerden belirli yönetmelikler çerçevesinde muaf olabilirler.</w:t>
      </w:r>
    </w:p>
    <w:p>
      <w:pPr>
        <w:spacing w:before="120"/>
      </w:pPr>
      <w:r>
        <w:rPr>
          <w:b w:val="1"/>
          <w:bCs w:val="1"/>
        </w:rPr>
        <w:t xml:space="preserve">Yeterlilik Koşulları ve Kuralları</w:t>
      </w:r>
    </w:p>
    <w:p>
      <w:pPr/>
      <w:r>
        <w:rPr/>
        <w:t xml:space="preserve">Programda mevcut olan (toplam 120 AKTS karşılığı) derslerin tümünü başarıyla tamamlamak için 4.00 üzerinden en az 2.0 ağırlıklı not ortalaması elde eden ve mesleki yaz stajı uygulamasını başarıyla tamamlayan öğrencilere ön lisans diploması verilir.</w:t>
      </w:r>
    </w:p>
    <w:p>
      <w:pPr>
        <w:spacing w:before="120"/>
      </w:pPr>
      <w:r>
        <w:rPr>
          <w:b w:val="1"/>
          <w:bCs w:val="1"/>
        </w:rPr>
        <w:t xml:space="preserve">Program Profili</w:t>
      </w:r>
    </w:p>
    <w:p>
      <w:pPr/>
      <w:r>
        <w:rPr/>
        <w:t xml:space="preserve">Ameliyathanede kullanılan tüm cerrahi malzemelerin hazırlanmasını ve ameliyat sırasında kullanılmasını sağlayabilecek, bütün ameliyat ekiplerinde doğrudan yer alabilecek cerraha ameliyat sırasında asiste sağlayabilecek, bu alanda ihtiyacı duyulan tecrübeli yardımcı cerrahi sağlık personeli yetiştirmektir.</w:t>
      </w:r>
    </w:p>
    <w:p>
      <w:pPr>
        <w:spacing w:before="120"/>
      </w:pPr>
      <w:r>
        <w:rPr>
          <w:b w:val="1"/>
          <w:bCs w:val="1"/>
        </w:rPr>
        <w:t xml:space="preserve">İstihdam Olanakları</w:t>
      </w:r>
    </w:p>
    <w:p>
      <w:pPr/>
      <w:r>
        <w:rPr/>
        <w:t xml:space="preserve">Bu program mesleki eğitim yapan iki yıllık bir programdır ve sağlık hizmetlerinde ihtiyaç duyulan kalifiye elemanlar için gerekli mesleki eğitimi vermektir. Kamu hastaneleri ve özel hastanelerde ameliyathane teknikeri ünvanıyla ameliyathane veya sterilizasyon birimlerinde iş imkanı vardır.</w:t>
      </w:r>
    </w:p>
    <w:p>
      <w:pPr>
        <w:spacing w:before="120"/>
      </w:pPr>
      <w:r>
        <w:rPr>
          <w:b w:val="1"/>
          <w:bCs w:val="1"/>
        </w:rPr>
        <w:t xml:space="preserve">Üst Derece Programlarına Geçit</w:t>
      </w:r>
    </w:p>
    <w:p>
      <w:pPr/>
      <w:r>
        <w:rPr/>
        <w:t xml:space="preserve">Ön Lisans eğitimini başarı ile tamamlayan adaylar YÖK tarafından düzenlenen dikey geçiş sınavları ile ilgili lisans programlarında öğrenim görebilirler.</w:t>
      </w:r>
    </w:p>
    <w:p>
      <w:pPr>
        <w:spacing w:before="120"/>
      </w:pPr>
      <w:r>
        <w:rPr>
          <w:b w:val="1"/>
          <w:bCs w:val="1"/>
        </w:rPr>
        <w:t xml:space="preserve">Sınavlar, Ölçme ve Değerlendirme</w:t>
      </w:r>
    </w:p>
    <w:p>
      <w:pPr/>
      <w:r>
        <w:rPr/>
        <w:t xml:space="preserve">Her ders için uygulanan ölçme ve değerlendirme şekli “Ders Öğretim Planı” nda ayrıntılı bir şekilde tanımlanmış olmakla beraber genel olarak ara sınav notunun %40’ı ve final sınavının %60’ı hesaplanarak ders geçme notu belirlenmektedir.</w:t>
      </w:r>
    </w:p>
    <w:p>
      <w:pPr>
        <w:spacing w:before="120"/>
      </w:pPr>
      <w:r>
        <w:rPr>
          <w:b w:val="1"/>
          <w:bCs w:val="1"/>
        </w:rPr>
        <w:t xml:space="preserve">Mezuniyet Koşulları</w:t>
      </w:r>
    </w:p>
    <w:p>
      <w:pPr/>
      <w:r>
        <w:rPr/>
        <w:t xml:space="preserve">Yeterlilik koşulları ve kurallar bölümündeki koşullar yeterlidir.</w:t>
      </w:r>
    </w:p>
    <w:p>
      <w:pPr>
        <w:spacing w:before="120"/>
      </w:pPr>
      <w:r>
        <w:rPr>
          <w:b w:val="1"/>
          <w:bCs w:val="1"/>
        </w:rPr>
        <w:t xml:space="preserve">Çalışma şekli (Tam Zamanlı, e-öğrenme )</w:t>
      </w:r>
    </w:p>
    <w:p>
      <w:pPr/>
      <w:r>
        <w:rPr/>
        <w:t xml:space="preserve">Yüzyüze, en az % 10 uzaktan eğitim.</w:t>
      </w:r>
    </w:p>
    <w:p>
      <w:pPr>
        <w:spacing w:before="120"/>
      </w:pPr>
      <w:r>
        <w:rPr>
          <w:b w:val="1"/>
          <w:bCs w:val="1"/>
        </w:rPr>
        <w:t xml:space="preserve">Adres ve İletişim Bilgileri (Program Başkanı, AKTS/DS Koordinatörü)</w:t>
      </w:r>
    </w:p>
    <w:p>
      <w:pPr/>
      <w:r>
        <w:rPr/>
        <w:t xml:space="preserve">45 EVLER KAMPÜSÜ
PROGRAM SORUMLUSU: ÖĞR. GÖR. AYNUR ÇELİK</w:t>
      </w:r>
    </w:p>
    <w:p>
      <w:pPr>
        <w:spacing w:before="120"/>
      </w:pPr>
      <w:r>
        <w:rPr>
          <w:b w:val="1"/>
          <w:bCs w:val="1"/>
        </w:rPr>
        <w:t xml:space="preserve">Bölüm Olanakları</w:t>
      </w:r>
    </w:p>
    <w:p>
      <w:pPr/>
      <w:r>
        <w:rPr/>
        <w:t xml:space="preserve">Programın staj ve uygulamaları protokol imaladığımız sağlık kurumlarıyla birlikte yürütülmektedir. Yüksekokulumuz öğretim görevlileri ile birlikte üniversitemizin başta değişik bölümlerinden görevlendirilen öğretim elemanları eğitim-öğretim sürecinde yer almaktadır.</w:t>
      </w:r>
    </w:p>
    <w:p>
      <w:pPr>
        <w:pStyle w:val="Heading2"/>
      </w:pPr>
      <w:bookmarkStart w:id="2" w:name="_Toc2"/>
      <w:r>
        <w:t>Program outcomes</w:t>
      </w:r>
      <w:bookmarkEnd w:id="2"/>
    </w:p>
    <w:p>
      <w:pPr>
        <w:spacing w:after="60"/>
      </w:pPr>
      <w:r>
        <w:rPr/>
        <w:t xml:space="preserve">1. Sterilizasyon, dezenfeksiyon ve asepsi-antisepsi ilkeleri konusunda bilgi sahibidir ve bu bilgiyi uygulamaya aktarabilir. (BECERİLER - Bilişsel Uygulamalı)</w:t>
      </w:r>
    </w:p>
    <w:p>
      <w:pPr>
        <w:spacing w:after="60"/>
      </w:pPr>
      <w:r>
        <w:rPr/>
        <w:t xml:space="preserve">2. Cerrahi hastalıklar, ameliyat türleri, ameliyathane ekipmanları ve cerrahi aletler hakkında temel teorik ve uygulamalı bilgiye sahiptir. (BECERİLER - Bilişsel Uygulamalı)</w:t>
      </w:r>
    </w:p>
    <w:p>
      <w:pPr>
        <w:spacing w:after="60"/>
      </w:pPr>
      <w:r>
        <w:rPr/>
        <w:t xml:space="preserve">3. Mesleki gelişimini sürdürmek için yaşam boyu öğrenme bilincine sahiptir; güncel literatürü ve teknolojik gelişmeleri takip eder. (YETKİNLİKLER - Bağımsız Çalışabilme ve Sorumluluk Alabilme Yetkinliği)</w:t>
      </w:r>
    </w:p>
    <w:p>
      <w:pPr>
        <w:spacing w:after="60"/>
      </w:pPr>
      <w:r>
        <w:rPr/>
        <w:t xml:space="preserve">4. Ameliyathane hizmetlerinde diğer sağlık personeliyle etkili iletişim kurar ve ekip çalışmasına aktif olarak katılır. (YETKİNLİKLER - Öğrenme Yetkinliği)</w:t>
      </w:r>
    </w:p>
    <w:p>
      <w:pPr>
        <w:spacing w:after="60"/>
      </w:pPr>
      <w:r>
        <w:rPr/>
        <w:t xml:space="preserve">5. Cerrahi aletleri ve ameliyathane teknolojik cihazlarını doğru şekilde kullanabilir, bakım ve kontrolünü yapabilir. (YETKİNLİKLER - İletişim ve Sosyal Yetkinlik)</w:t>
      </w:r>
    </w:p>
    <w:p>
      <w:pPr>
        <w:spacing w:after="60"/>
      </w:pPr>
      <w:r>
        <w:rPr/>
        <w:t xml:space="preserve">6. Ameliyathane ortamında hasta güvenliği, ekip uyumu, mesleki etik ve gizlilik ilkelerine uygun davranır. (YETKİNLİKLER - Alana Özgü Yetkinlik)</w:t>
      </w:r>
    </w:p>
    <w:p>
      <w:pPr>
        <w:pStyle w:val="Heading2"/>
      </w:pPr>
      <w:bookmarkStart w:id="3" w:name="_Toc3"/>
      <w:r>
        <w:t>Course plan</w:t>
      </w:r>
      <w:bookmarkEnd w:id="3"/>
    </w:p>
    <w:p>
      <w:pPr/>
      <w:r>
        <w:rPr>
          <w:color w:val="5B6577"/>
          <w:sz w:val="18"/>
          <w:szCs w:val="18"/>
        </w:rPr>
        <w:t xml:space="preserve">T: theory, P: practice, L: laboratory hours (weekly).</w:t>
      </w:r>
    </w:p>
    <w:p>
      <w:pPr>
        <w:pStyle w:val="Heading3"/>
      </w:pPr>
      <w:bookmarkStart w:id="4" w:name="_Toc4"/>
      <w:r>
        <w:t>Semester 1</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ATA101</w:t>
            </w:r>
          </w:p>
        </w:tc>
        <w:tc>
          <w:tcPr>
            <w:tcW w:w="4000" w:type="dxa"/>
            <w:noWrap/>
          </w:tcPr>
          <w:p>
            <w:pPr/>
            <w:r>
              <w:rPr/>
              <w:t xml:space="preserve">ATATURK'S PRINCIPLES AND HISTORY OF REVOLUTION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FİZ101</w:t>
            </w:r>
          </w:p>
        </w:tc>
        <w:tc>
          <w:tcPr>
            <w:tcW w:w="4000" w:type="dxa"/>
            <w:noWrap/>
          </w:tcPr>
          <w:p>
            <w:pPr/>
            <w:r>
              <w:rPr/>
              <w:t xml:space="preserve">PHYSIOLOGY</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KRY101</w:t>
            </w:r>
          </w:p>
        </w:tc>
        <w:tc>
          <w:tcPr>
            <w:tcW w:w="4000" w:type="dxa"/>
            <w:noWrap/>
          </w:tcPr>
          <w:p>
            <w:pPr/>
            <w:r>
              <w:rPr/>
              <w:t xml:space="preserve">CAREER PLANNING</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0</w:t>
            </w:r>
          </w:p>
        </w:tc>
        <w:tc>
          <w:tcPr>
            <w:tcW w:w="450" w:type="dxa"/>
            <w:noWrap/>
          </w:tcPr>
          <w:p>
            <w:pPr/>
            <w:r>
              <w:rPr/>
              <w:t xml:space="preserve">0</w:t>
            </w:r>
          </w:p>
        </w:tc>
        <w:tc>
          <w:tcPr>
            <w:tcW w:w="700" w:type="dxa"/>
            <w:noWrap/>
          </w:tcPr>
          <w:p>
            <w:pPr/>
            <w:r>
              <w:rPr/>
              <w:t xml:space="preserve">1</w:t>
            </w:r>
          </w:p>
        </w:tc>
        <w:tc>
          <w:tcPr>
            <w:tcW w:w="700" w:type="dxa"/>
            <w:noWrap/>
          </w:tcPr>
          <w:p>
            <w:pPr/>
            <w:r>
              <w:rPr/>
              <w:t xml:space="preserve">2</w:t>
            </w:r>
          </w:p>
        </w:tc>
      </w:tr>
      <w:tr>
        <w:trPr/>
        <w:tc>
          <w:tcPr>
            <w:tcW w:w="1100" w:type="dxa"/>
            <w:noWrap/>
          </w:tcPr>
          <w:p>
            <w:pPr/>
            <w:r>
              <w:rPr/>
              <w:t xml:space="preserve">BLG101</w:t>
            </w:r>
          </w:p>
        </w:tc>
        <w:tc>
          <w:tcPr>
            <w:tcW w:w="4000" w:type="dxa"/>
            <w:noWrap/>
          </w:tcPr>
          <w:p>
            <w:pPr/>
            <w:r>
              <w:rPr/>
              <w:t xml:space="preserve">BASIC INFORMATION TECHNOLOGIES</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TRM101</w:t>
            </w:r>
          </w:p>
        </w:tc>
        <w:tc>
          <w:tcPr>
            <w:tcW w:w="4000" w:type="dxa"/>
            <w:noWrap/>
          </w:tcPr>
          <w:p>
            <w:pPr/>
            <w:r>
              <w:rPr/>
              <w:t xml:space="preserve">MEDICAL TERMINOLOGY</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İLK101</w:t>
            </w:r>
          </w:p>
        </w:tc>
        <w:tc>
          <w:tcPr>
            <w:tcW w:w="4000" w:type="dxa"/>
            <w:noWrap/>
          </w:tcPr>
          <w:p>
            <w:pPr/>
            <w:r>
              <w:rPr/>
              <w:t xml:space="preserve">İLK YARDIM</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ANA101</w:t>
            </w:r>
          </w:p>
        </w:tc>
        <w:tc>
          <w:tcPr>
            <w:tcW w:w="4000" w:type="dxa"/>
            <w:noWrap/>
          </w:tcPr>
          <w:p>
            <w:pPr/>
            <w:r>
              <w:rPr/>
              <w:t xml:space="preserve">ANATOMY</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TD101</w:t>
            </w:r>
          </w:p>
        </w:tc>
        <w:tc>
          <w:tcPr>
            <w:tcW w:w="4000" w:type="dxa"/>
            <w:noWrap/>
          </w:tcPr>
          <w:p>
            <w:pPr/>
            <w:r>
              <w:rPr/>
              <w:t xml:space="preserve">TURKISH LANGUAGE AND LITERATURE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AMH127</w:t>
            </w:r>
          </w:p>
        </w:tc>
        <w:tc>
          <w:tcPr>
            <w:tcW w:w="4000" w:type="dxa"/>
            <w:noWrap/>
          </w:tcPr>
          <w:p>
            <w:pPr/>
            <w:r>
              <w:rPr/>
              <w:t xml:space="preserve">AMELİYATHANE TEKNOLOJİSİ VE EKİPMANLARI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1</w:t>
            </w:r>
          </w:p>
        </w:tc>
        <w:tc>
          <w:tcPr>
            <w:tcW w:w="450" w:type="dxa"/>
            <w:noWrap/>
          </w:tcPr>
          <w:p>
            <w:pPr/>
            <w:r>
              <w:rPr/>
              <w:t xml:space="preserve">0</w:t>
            </w:r>
          </w:p>
        </w:tc>
        <w:tc>
          <w:tcPr>
            <w:tcW w:w="700" w:type="dxa"/>
            <w:noWrap/>
          </w:tcPr>
          <w:p>
            <w:pPr/>
            <w:r>
              <w:rPr/>
              <w:t xml:space="preserve">4</w:t>
            </w:r>
          </w:p>
        </w:tc>
        <w:tc>
          <w:tcPr>
            <w:tcW w:w="700" w:type="dxa"/>
            <w:noWrap/>
          </w:tcPr>
          <w:p>
            <w:pPr/>
            <w:r>
              <w:rPr/>
              <w:t xml:space="preserve">7</w:t>
            </w:r>
          </w:p>
        </w:tc>
      </w:tr>
      <w:tr>
        <w:trPr/>
        <w:tc>
          <w:tcPr>
            <w:tcW w:w="1100" w:type="dxa"/>
            <w:noWrap/>
          </w:tcPr>
          <w:p>
            <w:pPr/>
            <w:r>
              <w:rPr/>
              <w:t xml:space="preserve">YD101</w:t>
            </w:r>
          </w:p>
        </w:tc>
        <w:tc>
          <w:tcPr>
            <w:tcW w:w="4000" w:type="dxa"/>
            <w:noWrap/>
          </w:tcPr>
          <w:p>
            <w:pPr/>
            <w:r>
              <w:rPr/>
              <w:t xml:space="preserve">ENGLISH 1</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p>
      <w:pPr>
        <w:pStyle w:val="Heading3"/>
      </w:pPr>
      <w:bookmarkStart w:id="5" w:name="_Toc5"/>
      <w:r>
        <w:t>Semester 2</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YD102</w:t>
            </w:r>
          </w:p>
        </w:tc>
        <w:tc>
          <w:tcPr>
            <w:tcW w:w="4000" w:type="dxa"/>
            <w:noWrap/>
          </w:tcPr>
          <w:p>
            <w:pPr/>
            <w:r>
              <w:rPr/>
              <w:t xml:space="preserve">ENGLISH 2</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AMH144</w:t>
            </w:r>
          </w:p>
        </w:tc>
        <w:tc>
          <w:tcPr>
            <w:tcW w:w="4000" w:type="dxa"/>
            <w:noWrap/>
          </w:tcPr>
          <w:p>
            <w:pPr/>
            <w:r>
              <w:rPr/>
              <w:t xml:space="preserve">CERRAHİ HASTALIKLAR BİLGİSİ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1</w:t>
            </w:r>
          </w:p>
        </w:tc>
        <w:tc>
          <w:tcPr>
            <w:tcW w:w="450" w:type="dxa"/>
            <w:noWrap/>
          </w:tcPr>
          <w:p>
            <w:pPr/>
            <w:r>
              <w:rPr/>
              <w:t xml:space="preserve">0</w:t>
            </w:r>
          </w:p>
        </w:tc>
        <w:tc>
          <w:tcPr>
            <w:tcW w:w="700" w:type="dxa"/>
            <w:noWrap/>
          </w:tcPr>
          <w:p>
            <w:pPr/>
            <w:r>
              <w:rPr/>
              <w:t xml:space="preserve">4</w:t>
            </w:r>
          </w:p>
        </w:tc>
        <w:tc>
          <w:tcPr>
            <w:tcW w:w="700" w:type="dxa"/>
            <w:noWrap/>
          </w:tcPr>
          <w:p>
            <w:pPr/>
            <w:r>
              <w:rPr/>
              <w:t xml:space="preserve">7</w:t>
            </w:r>
          </w:p>
        </w:tc>
      </w:tr>
      <w:tr>
        <w:trPr/>
        <w:tc>
          <w:tcPr>
            <w:tcW w:w="1100" w:type="dxa"/>
            <w:noWrap/>
          </w:tcPr>
          <w:p>
            <w:pPr/>
            <w:r>
              <w:rPr/>
              <w:t xml:space="preserve">AMH150</w:t>
            </w:r>
          </w:p>
        </w:tc>
        <w:tc>
          <w:tcPr>
            <w:tcW w:w="4000" w:type="dxa"/>
            <w:noWrap/>
          </w:tcPr>
          <w:p>
            <w:pPr/>
            <w:r>
              <w:rPr/>
              <w:t xml:space="preserve">TEMEL SAĞLIK GİRİŞİMLERİ VE TEKNİKLERİ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TD102</w:t>
            </w:r>
          </w:p>
        </w:tc>
        <w:tc>
          <w:tcPr>
            <w:tcW w:w="4000" w:type="dxa"/>
            <w:noWrap/>
          </w:tcPr>
          <w:p>
            <w:pPr/>
            <w:r>
              <w:rPr/>
              <w:t xml:space="preserve">TURKISH LANGUAGE AND LITERATURE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ATA102</w:t>
            </w:r>
          </w:p>
        </w:tc>
        <w:tc>
          <w:tcPr>
            <w:tcW w:w="4000" w:type="dxa"/>
            <w:noWrap/>
          </w:tcPr>
          <w:p>
            <w:pPr/>
            <w:r>
              <w:rPr/>
              <w:t xml:space="preserve">ATATURK'S PRINCIPLES AND HISTORY OF REVOLUTION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TE102</w:t>
            </w:r>
          </w:p>
        </w:tc>
        <w:tc>
          <w:tcPr>
            <w:tcW w:w="4000" w:type="dxa"/>
            <w:noWrap/>
          </w:tcPr>
          <w:p>
            <w:pPr/>
            <w:r>
              <w:rPr/>
              <w:t xml:space="preserve">TIBBİ ETİK</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FRM102</w:t>
            </w:r>
          </w:p>
        </w:tc>
        <w:tc>
          <w:tcPr>
            <w:tcW w:w="4000" w:type="dxa"/>
            <w:noWrap/>
          </w:tcPr>
          <w:p>
            <w:pPr/>
            <w:r>
              <w:rPr/>
              <w:t xml:space="preserve">PHARMACOLOGY</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SAY102</w:t>
            </w:r>
          </w:p>
        </w:tc>
        <w:tc>
          <w:tcPr>
            <w:tcW w:w="4000" w:type="dxa"/>
            <w:noWrap/>
          </w:tcPr>
          <w:p>
            <w:pPr/>
            <w:r>
              <w:rPr/>
              <w:t xml:space="preserve">STERILIZATION AND ASEPTIC METHODS</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6" w:name="_Toc6"/>
      <w:r>
        <w:t>Semester 3</w:t>
      </w:r>
      <w:bookmarkEnd w:id="6"/>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HSB201</w:t>
            </w:r>
          </w:p>
        </w:tc>
        <w:tc>
          <w:tcPr>
            <w:tcW w:w="4000" w:type="dxa"/>
            <w:noWrap/>
          </w:tcPr>
          <w:p>
            <w:pPr/>
            <w:r>
              <w:rPr/>
              <w:t xml:space="preserve">INFORMATION ON DISEASES</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ENF201</w:t>
            </w:r>
          </w:p>
        </w:tc>
        <w:tc>
          <w:tcPr>
            <w:tcW w:w="4000" w:type="dxa"/>
            <w:noWrap/>
          </w:tcPr>
          <w:p>
            <w:pPr/>
            <w:r>
              <w:rPr/>
              <w:t xml:space="preserve">INFECTIOUS DISEASES</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İLT201</w:t>
            </w:r>
          </w:p>
        </w:tc>
        <w:tc>
          <w:tcPr>
            <w:tcW w:w="4000" w:type="dxa"/>
            <w:noWrap/>
          </w:tcPr>
          <w:p>
            <w:pPr/>
            <w:r>
              <w:rPr/>
              <w:t xml:space="preserve">İLETİŞİM BECERİLERİ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MİK201</w:t>
            </w:r>
          </w:p>
        </w:tc>
        <w:tc>
          <w:tcPr>
            <w:tcW w:w="4000" w:type="dxa"/>
            <w:noWrap/>
          </w:tcPr>
          <w:p>
            <w:pPr/>
            <w:r>
              <w:rPr/>
              <w:t xml:space="preserve">MEDICAL MICROBIOLOGY</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AMH247</w:t>
            </w:r>
          </w:p>
        </w:tc>
        <w:tc>
          <w:tcPr>
            <w:tcW w:w="4000" w:type="dxa"/>
            <w:noWrap/>
          </w:tcPr>
          <w:p>
            <w:pPr/>
            <w:r>
              <w:rPr/>
              <w:t xml:space="preserve">CERRAHİ HASTALIKLAR BİLGİSİ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2</w:t>
            </w:r>
          </w:p>
        </w:tc>
        <w:tc>
          <w:tcPr>
            <w:tcW w:w="450" w:type="dxa"/>
            <w:noWrap/>
          </w:tcPr>
          <w:p>
            <w:pPr/>
            <w:r>
              <w:rPr/>
              <w:t xml:space="preserve">0</w:t>
            </w:r>
          </w:p>
        </w:tc>
        <w:tc>
          <w:tcPr>
            <w:tcW w:w="700" w:type="dxa"/>
            <w:noWrap/>
          </w:tcPr>
          <w:p>
            <w:pPr/>
            <w:r>
              <w:rPr/>
              <w:t xml:space="preserve">4</w:t>
            </w:r>
          </w:p>
        </w:tc>
        <w:tc>
          <w:tcPr>
            <w:tcW w:w="700" w:type="dxa"/>
            <w:noWrap/>
          </w:tcPr>
          <w:p>
            <w:pPr/>
            <w:r>
              <w:rPr/>
              <w:t xml:space="preserve">7</w:t>
            </w:r>
          </w:p>
        </w:tc>
      </w:tr>
      <w:tr>
        <w:trPr/>
        <w:tc>
          <w:tcPr>
            <w:tcW w:w="1100" w:type="dxa"/>
            <w:noWrap/>
          </w:tcPr>
          <w:p>
            <w:pPr/>
            <w:r>
              <w:rPr/>
              <w:t xml:space="preserve">AMH249</w:t>
            </w:r>
          </w:p>
        </w:tc>
        <w:tc>
          <w:tcPr>
            <w:tcW w:w="4000" w:type="dxa"/>
            <w:noWrap/>
          </w:tcPr>
          <w:p>
            <w:pPr/>
            <w:r>
              <w:rPr/>
              <w:t xml:space="preserve">ANESTEZİYE GİRİŞ</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1</w:t>
            </w:r>
          </w:p>
        </w:tc>
        <w:tc>
          <w:tcPr>
            <w:tcW w:w="450" w:type="dxa"/>
            <w:noWrap/>
          </w:tcPr>
          <w:p>
            <w:pPr/>
            <w:r>
              <w:rPr/>
              <w:t xml:space="preserve">0</w:t>
            </w:r>
          </w:p>
        </w:tc>
        <w:tc>
          <w:tcPr>
            <w:tcW w:w="700" w:type="dxa"/>
            <w:noWrap/>
          </w:tcPr>
          <w:p>
            <w:pPr/>
            <w:r>
              <w:rPr/>
              <w:t xml:space="preserve">2</w:t>
            </w:r>
          </w:p>
        </w:tc>
        <w:tc>
          <w:tcPr>
            <w:tcW w:w="700" w:type="dxa"/>
            <w:noWrap/>
          </w:tcPr>
          <w:p>
            <w:pPr/>
            <w:r>
              <w:rPr/>
              <w:t xml:space="preserve">6</w:t>
            </w:r>
          </w:p>
        </w:tc>
      </w:tr>
      <w:tr>
        <w:trPr/>
        <w:tc>
          <w:tcPr>
            <w:tcW w:w="1100" w:type="dxa"/>
            <w:noWrap/>
          </w:tcPr>
          <w:p>
            <w:pPr/>
            <w:r>
              <w:rPr/>
              <w:t xml:space="preserve">AMH251</w:t>
            </w:r>
          </w:p>
        </w:tc>
        <w:tc>
          <w:tcPr>
            <w:tcW w:w="4000" w:type="dxa"/>
            <w:noWrap/>
          </w:tcPr>
          <w:p>
            <w:pPr/>
            <w:r>
              <w:rPr/>
              <w:t xml:space="preserve">HASTA GÜVENLİĞİ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5</w:t>
            </w:r>
          </w:p>
        </w:tc>
      </w:tr>
    </w:tbl>
    <w:p>
      <w:pPr>
        <w:pStyle w:val="Heading3"/>
      </w:pPr>
      <w:bookmarkStart w:id="7" w:name="_Toc7"/>
      <w:r>
        <w:t>Semester 4</w:t>
      </w:r>
      <w:bookmarkEnd w:id="7"/>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MU202</w:t>
            </w:r>
          </w:p>
        </w:tc>
        <w:tc>
          <w:tcPr>
            <w:tcW w:w="4000" w:type="dxa"/>
            <w:noWrap/>
          </w:tcPr>
          <w:p>
            <w:pPr/>
            <w:r>
              <w:rPr/>
              <w:t xml:space="preserve">PROFESSIONAL PRACTICE</w:t>
            </w:r>
          </w:p>
        </w:tc>
        <w:tc>
          <w:tcPr>
            <w:tcW w:w="1100" w:type="dxa"/>
            <w:noWrap/>
          </w:tcPr>
          <w:p>
            <w:pPr/>
            <w:r>
              <w:rPr/>
              <w:t xml:space="preserve">Zorunlu</w:t>
            </w:r>
          </w:p>
        </w:tc>
        <w:tc>
          <w:tcPr>
            <w:tcW w:w="450" w:type="dxa"/>
            <w:noWrap/>
          </w:tcPr>
          <w:p>
            <w:pPr/>
            <w:r>
              <w:rPr/>
              <w:t xml:space="preserve">5</w:t>
            </w:r>
          </w:p>
        </w:tc>
        <w:tc>
          <w:tcPr>
            <w:tcW w:w="450" w:type="dxa"/>
            <w:noWrap/>
          </w:tcPr>
          <w:p>
            <w:pPr/>
            <w:r>
              <w:rPr/>
              <w:t xml:space="preserve">40</w:t>
            </w:r>
          </w:p>
        </w:tc>
        <w:tc>
          <w:tcPr>
            <w:tcW w:w="450" w:type="dxa"/>
            <w:noWrap/>
          </w:tcPr>
          <w:p>
            <w:pPr/>
            <w:r>
              <w:rPr/>
              <w:t xml:space="preserve">0</w:t>
            </w:r>
          </w:p>
        </w:tc>
        <w:tc>
          <w:tcPr>
            <w:tcW w:w="700" w:type="dxa"/>
            <w:noWrap/>
          </w:tcPr>
          <w:p>
            <w:pPr/>
            <w:r>
              <w:rPr/>
              <w:t xml:space="preserve">15</w:t>
            </w:r>
          </w:p>
        </w:tc>
        <w:tc>
          <w:tcPr>
            <w:tcW w:w="700" w:type="dxa"/>
            <w:noWrap/>
          </w:tcPr>
          <w:p>
            <w:pPr/>
            <w:r>
              <w:rPr/>
              <w:t xml:space="preserve">30</w:t>
            </w:r>
          </w:p>
        </w:tc>
      </w:tr>
    </w:tbl>
    <w:p>
      <w:pPr>
        <w:pStyle w:val="Heading3"/>
      </w:pPr>
      <w:bookmarkStart w:id="8" w:name="_Toc8"/>
      <w:r>
        <w:t>Other elective courses</w:t>
      </w:r>
      <w:bookmarkEnd w:id="8"/>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ADD106</w:t>
            </w:r>
          </w:p>
        </w:tc>
        <w:tc>
          <w:tcPr>
            <w:tcW w:w="4000" w:type="dxa"/>
            <w:noWrap/>
          </w:tcPr>
          <w:p>
            <w:pPr/>
            <w:r>
              <w:rPr/>
              <w:t xml:space="preserve">COMMUNITY ORAL AND DENTAL HEALTH</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ADD108</w:t>
            </w:r>
          </w:p>
        </w:tc>
        <w:tc>
          <w:tcPr>
            <w:tcW w:w="4000" w:type="dxa"/>
            <w:noWrap/>
          </w:tcPr>
          <w:p>
            <w:pPr/>
            <w:r>
              <w:rPr/>
              <w:t xml:space="preserve">SEXUAL HEALTH</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ADD114</w:t>
            </w:r>
          </w:p>
        </w:tc>
        <w:tc>
          <w:tcPr>
            <w:tcW w:w="4000" w:type="dxa"/>
            <w:noWrap/>
          </w:tcPr>
          <w:p>
            <w:pPr/>
            <w:r>
              <w:rPr/>
              <w:t xml:space="preserve">ENTREPRENEURSHIP AND INNOVATION</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ADD122</w:t>
            </w:r>
          </w:p>
        </w:tc>
        <w:tc>
          <w:tcPr>
            <w:tcW w:w="4000" w:type="dxa"/>
            <w:noWrap/>
          </w:tcPr>
          <w:p>
            <w:pPr/>
            <w:r>
              <w:rPr/>
              <w:t xml:space="preserve">WEB PROGRAMMING</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ADD140</w:t>
            </w:r>
          </w:p>
        </w:tc>
        <w:tc>
          <w:tcPr>
            <w:tcW w:w="4000" w:type="dxa"/>
            <w:noWrap/>
          </w:tcPr>
          <w:p>
            <w:pPr/>
            <w:r>
              <w:rPr/>
              <w:t xml:space="preserve">GENERAL LAW</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ADD150</w:t>
            </w:r>
          </w:p>
        </w:tc>
        <w:tc>
          <w:tcPr>
            <w:tcW w:w="4000" w:type="dxa"/>
            <w:noWrap/>
          </w:tcPr>
          <w:p>
            <w:pPr/>
            <w:r>
              <w:rPr/>
              <w:t xml:space="preserve">PROTOKOL BİLGİSİ VE SOSYAL DAVRANIŞ</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ADD164</w:t>
            </w:r>
          </w:p>
        </w:tc>
        <w:tc>
          <w:tcPr>
            <w:tcW w:w="4000" w:type="dxa"/>
            <w:noWrap/>
          </w:tcPr>
          <w:p>
            <w:pPr/>
            <w:r>
              <w:rPr/>
              <w:t xml:space="preserve">DRAMA</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ADD166</w:t>
            </w:r>
          </w:p>
        </w:tc>
        <w:tc>
          <w:tcPr>
            <w:tcW w:w="4000" w:type="dxa"/>
            <w:noWrap/>
          </w:tcPr>
          <w:p>
            <w:pPr/>
            <w:r>
              <w:rPr/>
              <w:t xml:space="preserve">MALPRAKTİS VE SAĞLIK HUKUKU</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ADD154</w:t>
            </w:r>
          </w:p>
        </w:tc>
        <w:tc>
          <w:tcPr>
            <w:tcW w:w="4000" w:type="dxa"/>
            <w:noWrap/>
          </w:tcPr>
          <w:p>
            <w:pPr/>
            <w:r>
              <w:rPr/>
              <w:t xml:space="preserve">TOPLUMSAL KATKI VE SÜRDÜRÜLEBİLİRLİK</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ADD156</w:t>
            </w:r>
          </w:p>
        </w:tc>
        <w:tc>
          <w:tcPr>
            <w:tcW w:w="4000" w:type="dxa"/>
            <w:noWrap/>
          </w:tcPr>
          <w:p>
            <w:pPr/>
            <w:r>
              <w:rPr/>
              <w:t xml:space="preserve">HASTANE ENFEKSİYONLARI VE KORUNMA YÖNTEMLERİ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ADD170</w:t>
            </w:r>
          </w:p>
        </w:tc>
        <w:tc>
          <w:tcPr>
            <w:tcW w:w="4000" w:type="dxa"/>
            <w:noWrap/>
          </w:tcPr>
          <w:p>
            <w:pPr/>
            <w:r>
              <w:rPr/>
              <w:t xml:space="preserve">YAPAY ZEKA</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ADD174</w:t>
            </w:r>
          </w:p>
        </w:tc>
        <w:tc>
          <w:tcPr>
            <w:tcW w:w="4000" w:type="dxa"/>
            <w:noWrap/>
          </w:tcPr>
          <w:p>
            <w:pPr/>
            <w:r>
              <w:rPr/>
              <w:t xml:space="preserve">BAĞIMLILIK VE BAĞIMLILIKLA MÜCADELE</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ADD176</w:t>
            </w:r>
          </w:p>
        </w:tc>
        <w:tc>
          <w:tcPr>
            <w:tcW w:w="4000" w:type="dxa"/>
            <w:noWrap/>
          </w:tcPr>
          <w:p>
            <w:pPr/>
            <w:r>
              <w:rPr/>
              <w:t xml:space="preserve">HAYAT KURTARAN TEMEL BİLGİLER</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ADD180</w:t>
            </w:r>
          </w:p>
        </w:tc>
        <w:tc>
          <w:tcPr>
            <w:tcW w:w="4000" w:type="dxa"/>
            <w:noWrap/>
          </w:tcPr>
          <w:p>
            <w:pPr/>
            <w:r>
              <w:rPr/>
              <w:t xml:space="preserve">HAYVAN ZİHNİ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ADD182</w:t>
            </w:r>
          </w:p>
        </w:tc>
        <w:tc>
          <w:tcPr>
            <w:tcW w:w="4000" w:type="dxa"/>
            <w:noWrap/>
          </w:tcPr>
          <w:p>
            <w:pPr/>
            <w:r>
              <w:rPr/>
              <w:t xml:space="preserve">SOSYAL BÖCEKLER</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ADD184</w:t>
            </w:r>
          </w:p>
        </w:tc>
        <w:tc>
          <w:tcPr>
            <w:tcW w:w="4000" w:type="dxa"/>
            <w:noWrap/>
          </w:tcPr>
          <w:p>
            <w:pPr/>
            <w:r>
              <w:rPr/>
              <w:t xml:space="preserve">ÜREME BİYOLOJİSİ VE YARDIMCI ÜREME TEKNİKLERİ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ADD186</w:t>
            </w:r>
          </w:p>
        </w:tc>
        <w:tc>
          <w:tcPr>
            <w:tcW w:w="4000" w:type="dxa"/>
            <w:noWrap/>
          </w:tcPr>
          <w:p>
            <w:pPr/>
            <w:r>
              <w:rPr/>
              <w:t xml:space="preserve">AİLE EĞİTİMİ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ADD190</w:t>
            </w:r>
          </w:p>
        </w:tc>
        <w:tc>
          <w:tcPr>
            <w:tcW w:w="4000" w:type="dxa"/>
            <w:noWrap/>
          </w:tcPr>
          <w:p>
            <w:pPr/>
            <w:r>
              <w:rPr/>
              <w:t xml:space="preserve">DOĞAL AFETLER VE ÖNLEMLERİ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ADD194</w:t>
            </w:r>
          </w:p>
        </w:tc>
        <w:tc>
          <w:tcPr>
            <w:tcW w:w="4000" w:type="dxa"/>
            <w:noWrap/>
          </w:tcPr>
          <w:p>
            <w:pPr/>
            <w:r>
              <w:rPr/>
              <w:t xml:space="preserve">HALK PSİKOLOJİSİ; ÇOCUK ZİHNİ, ANLATI VE ANLAM</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ADD192</w:t>
            </w:r>
          </w:p>
        </w:tc>
        <w:tc>
          <w:tcPr>
            <w:tcW w:w="4000" w:type="dxa"/>
            <w:noWrap/>
          </w:tcPr>
          <w:p>
            <w:pPr/>
            <w:r>
              <w:rPr/>
              <w:t xml:space="preserve">DEPREME DAYANIKLI ALTYAPI VE ÜSTYAPI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2026-10-26T20:26:44+03:00</dcterms:created>
  <dcterms:modified xsi:type="dcterms:W3CDTF">2026-10-26T20:26:44+03:00</dcterms:modified>
</cp:coreProperties>
</file>

<file path=docProps/custom.xml><?xml version="1.0" encoding="utf-8"?>
<Properties xmlns="http://schemas.openxmlformats.org/officeDocument/2006/custom-properties" xmlns:vt="http://schemas.openxmlformats.org/officeDocument/2006/docPropsVTypes"/>
</file>