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DİŞ HEKİMLİĞİNDE KLİNİKÇALIŞMA YÖNTEMLERİ</w:t>
      </w:r>
      <w:bookmarkEnd w:id="0"/>
    </w:p>
    <w:p>
      <w:pPr/>
      <w:r>
        <w:rPr>
          <w:color w:val="5B6577"/>
        </w:rPr>
        <w:t xml:space="preserve">ADS113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