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EGZERSİZ DANIŞMANLIĞI</w:t>
      </w:r>
      <w:bookmarkEnd w:id="0"/>
    </w:p>
    <w:p>
      <w:pPr/>
      <w:r>
        <w:rPr>
          <w:color w:val="5B6577"/>
        </w:rPr>
        <w:t xml:space="preserve">FZT-SD409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bir fizyoterapist olarak egzersiz danışmanlığının faydaları, nasıl yapılabileceği ve farklı rehabiltiasyon gruplarında uygulanmasının öğretilmesidir.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Fizyoterapist olarak egzersiz danışmanlığının faydaları, nasıl yapılabileceği ve farklı rehabiltiasyon gruplarında uygulanmasının öğretilmesidir.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Fiziksel aktivite ve egzersiz kavramlarını açıklar.</w:t>
      </w:r>
    </w:p>
    <w:p>
      <w:pPr>
        <w:spacing w:after="60"/>
      </w:pPr>
      <w:r>
        <w:rPr/>
        <w:t xml:space="preserve">2. Egzersiz danışmanı olarak sağlıklı ve hasta bireylere planlama yapar.</w:t>
      </w:r>
    </w:p>
    <w:p>
      <w:pPr>
        <w:spacing w:after="60"/>
      </w:pPr>
      <w:r>
        <w:rPr/>
        <w:t xml:space="preserve">3. Fiziksel aktivite ve egzersiz düzeyini değerlendirmede kullanılan temel yöntemleri bilir ve yorumlar.</w:t>
      </w:r>
    </w:p>
    <w:p>
      <w:pPr>
        <w:spacing w:after="60"/>
      </w:pPr>
      <w:r>
        <w:rPr/>
        <w:t xml:space="preserve">4. Bireyin sağlık durumu, risk faktörleri ve gereksinimlerine uygun egzersiz önerileri geliştirir.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Fiziksel aktivite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Sedanter davranış ve fiziksel aktivite önerileri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Fiziksel aktivite ve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Egzersiz danışmanlığının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Egzersiz türleri (germe, kuvvetlendirme, pliometrik, kalistenik)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Egzersiz türleri (tai chi, yoga, klinik pilates, güncel yaklaşımlar)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Pediyatrik rehabilitasyonda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Kardiyopulmoner rehabilitasyonda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Egzersiz danışmanlığında biyopsikososyal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Lumbal ve servikal bölge rehabilitasyonunda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Kanser rehabilitasyonunda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Pelvik taban rehabilitasyonunda egzersiz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2026-10-26T20:17:40+03:00</dcterms:created>
  <dcterms:modified xsi:type="dcterms:W3CDTF">2026-10-26T20:17:40+03:00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