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SEMİNER</w:t>
      </w:r>
      <w:bookmarkEnd w:id="0"/>
    </w:p>
    <w:p>
      <w:pPr/>
      <w:r>
        <w:rPr>
          <w:color w:val="5B6577"/>
        </w:rPr>
        <w:t xml:space="preserve">FZT-SD405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7</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İdil Esin ÜNLÜ</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öğrencilerin güncel literatürü takip edebilmesi, bilimsel bir konuyu bağımsız olarak araştırması, kanıta dayalı fizyoterapi ilkeleri ışığında sentezleme ve elde edilen bilgileri akademik etik kurallara uygun olarak topluluk önünde sunma becerilerini geliştirmektir.</w:t>
      </w:r>
    </w:p>
    <w:p>
      <w:pPr>
        <w:pStyle w:val="Heading2"/>
      </w:pPr>
      <w:bookmarkStart w:id="3" w:name="_Toc3"/>
      <w:r>
        <w:t>Course content</w:t>
      </w:r>
      <w:bookmarkEnd w:id="3"/>
    </w:p>
    <w:p>
      <w:pPr>
        <w:spacing w:after="80"/>
      </w:pPr>
      <w:r>
        <w:rPr/>
        <w:t xml:space="preserve">Öğrencilerin güncel literatürü takip edebilmesi, bilimsel bir konuyu bağımsız olarak araştırması, kanıta dayalı fizyoterapi ilkeleri ışığında sentezleme ve elde edilen bilgileri akademik etik kurallara uygun olarak topluluk önünde sunma becerilerini geliştirmektir.</w:t>
      </w:r>
    </w:p>
    <w:p>
      <w:pPr>
        <w:pStyle w:val="Heading2"/>
      </w:pPr>
      <w:bookmarkStart w:id="4" w:name="_Toc4"/>
      <w:r>
        <w:t>Learning outcomes</w:t>
      </w:r>
      <w:bookmarkEnd w:id="4"/>
    </w:p>
    <w:p>
      <w:pPr>
        <w:spacing w:after="60"/>
      </w:pPr>
      <w:r>
        <w:rPr/>
        <w:t xml:space="preserve">1. Bilimsel veri tabanlarını kullanarak güncel literatüre ulaşır ve kanıt düzeyine göre sınıflandırır.</w:t>
      </w:r>
    </w:p>
    <w:p>
      <w:pPr>
        <w:spacing w:after="60"/>
      </w:pPr>
      <w:r>
        <w:rPr/>
        <w:t xml:space="preserve">2. Belirlenen bir konuyu etik kurallara ve akademik yazım standartlarına uygun şekilde raporlar.</w:t>
      </w:r>
    </w:p>
    <w:p>
      <w:pPr>
        <w:spacing w:after="60"/>
      </w:pPr>
      <w:r>
        <w:rPr/>
        <w:t xml:space="preserve">3. Klinik çalışmaları metodolojik açıdan analiz eder ve fizyoterapi uygulamalarıyla sentezler.</w:t>
      </w:r>
    </w:p>
    <w:p>
      <w:pPr>
        <w:spacing w:after="60"/>
      </w:pPr>
      <w:r>
        <w:rPr/>
        <w:t xml:space="preserve">4. Bilimsel verileri profesyonel bir dille ve etkili görsel materyallerle topluluk önünde sunar.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 ve seminer ilkeleri</w:t>
            </w:r>
          </w:p>
        </w:tc>
      </w:tr>
      <w:tr>
        <w:trPr/>
        <w:tc>
          <w:tcPr>
            <w:noWrap/>
          </w:tcPr>
          <w:p>
            <w:pPr/>
            <w:r>
              <w:rPr/>
              <w:t xml:space="preserve">2</w:t>
            </w:r>
          </w:p>
        </w:tc>
        <w:tc>
          <w:tcPr>
            <w:noWrap/>
          </w:tcPr>
          <w:p>
            <w:pPr/>
            <w:r>
              <w:rPr/>
              <w:t xml:space="preserve">Bilimsel araştırma metodolojisi</w:t>
            </w:r>
          </w:p>
        </w:tc>
      </w:tr>
      <w:tr>
        <w:trPr/>
        <w:tc>
          <w:tcPr>
            <w:noWrap/>
          </w:tcPr>
          <w:p>
            <w:pPr/>
            <w:r>
              <w:rPr/>
              <w:t xml:space="preserve">3</w:t>
            </w:r>
          </w:p>
        </w:tc>
        <w:tc>
          <w:tcPr>
            <w:noWrap/>
          </w:tcPr>
          <w:p>
            <w:pPr/>
            <w:r>
              <w:rPr/>
              <w:t xml:space="preserve">Veri tabanı ve literatür tarama</w:t>
            </w:r>
          </w:p>
        </w:tc>
      </w:tr>
      <w:tr>
        <w:trPr/>
        <w:tc>
          <w:tcPr>
            <w:noWrap/>
          </w:tcPr>
          <w:p>
            <w:pPr/>
            <w:r>
              <w:rPr/>
              <w:t xml:space="preserve">4</w:t>
            </w:r>
          </w:p>
        </w:tc>
        <w:tc>
          <w:tcPr>
            <w:noWrap/>
          </w:tcPr>
          <w:p>
            <w:pPr/>
            <w:r>
              <w:rPr/>
              <w:t xml:space="preserve">Akademik yazım kuralları</w:t>
            </w:r>
          </w:p>
        </w:tc>
      </w:tr>
      <w:tr>
        <w:trPr/>
        <w:tc>
          <w:tcPr>
            <w:noWrap/>
          </w:tcPr>
          <w:p>
            <w:pPr/>
            <w:r>
              <w:rPr/>
              <w:t xml:space="preserve">5</w:t>
            </w:r>
          </w:p>
        </w:tc>
        <w:tc>
          <w:tcPr>
            <w:noWrap/>
          </w:tcPr>
          <w:p>
            <w:pPr/>
            <w:r>
              <w:rPr/>
              <w:t xml:space="preserve">Kaynak gösterimi ve atıf yönetimi</w:t>
            </w:r>
          </w:p>
        </w:tc>
      </w:tr>
      <w:tr>
        <w:trPr/>
        <w:tc>
          <w:tcPr>
            <w:noWrap/>
          </w:tcPr>
          <w:p>
            <w:pPr/>
            <w:r>
              <w:rPr/>
              <w:t xml:space="preserve">6</w:t>
            </w:r>
          </w:p>
        </w:tc>
        <w:tc>
          <w:tcPr>
            <w:noWrap/>
          </w:tcPr>
          <w:p>
            <w:pPr/>
            <w:r>
              <w:rPr/>
              <w:t xml:space="preserve">Klinik kanıt düzeyleri</w:t>
            </w:r>
          </w:p>
        </w:tc>
      </w:tr>
      <w:tr>
        <w:trPr/>
        <w:tc>
          <w:tcPr>
            <w:noWrap/>
          </w:tcPr>
          <w:p>
            <w:pPr/>
            <w:r>
              <w:rPr/>
              <w:t xml:space="preserve">7</w:t>
            </w:r>
          </w:p>
        </w:tc>
        <w:tc>
          <w:tcPr>
            <w:noWrap/>
          </w:tcPr>
          <w:p>
            <w:pPr/>
            <w:r>
              <w:rPr/>
              <w:t xml:space="preserve">Etik ilkeler ve intihal</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Etkili sunum teknikleri</w:t>
            </w:r>
          </w:p>
        </w:tc>
      </w:tr>
      <w:tr>
        <w:trPr/>
        <w:tc>
          <w:tcPr>
            <w:noWrap/>
          </w:tcPr>
          <w:p>
            <w:pPr/>
            <w:r>
              <w:rPr/>
              <w:t xml:space="preserve">10</w:t>
            </w:r>
          </w:p>
        </w:tc>
        <w:tc>
          <w:tcPr>
            <w:noWrap/>
          </w:tcPr>
          <w:p>
            <w:pPr/>
            <w:r>
              <w:rPr/>
              <w:t xml:space="preserve">Seminer sunumları - I</w:t>
            </w:r>
          </w:p>
        </w:tc>
      </w:tr>
      <w:tr>
        <w:trPr/>
        <w:tc>
          <w:tcPr>
            <w:noWrap/>
          </w:tcPr>
          <w:p>
            <w:pPr/>
            <w:r>
              <w:rPr/>
              <w:t xml:space="preserve">11</w:t>
            </w:r>
          </w:p>
        </w:tc>
        <w:tc>
          <w:tcPr>
            <w:noWrap/>
          </w:tcPr>
          <w:p>
            <w:pPr/>
            <w:r>
              <w:rPr/>
              <w:t xml:space="preserve">Seminer sunumları - II</w:t>
            </w:r>
          </w:p>
        </w:tc>
      </w:tr>
      <w:tr>
        <w:trPr/>
        <w:tc>
          <w:tcPr>
            <w:noWrap/>
          </w:tcPr>
          <w:p>
            <w:pPr/>
            <w:r>
              <w:rPr/>
              <w:t xml:space="preserve">12</w:t>
            </w:r>
          </w:p>
        </w:tc>
        <w:tc>
          <w:tcPr>
            <w:noWrap/>
          </w:tcPr>
          <w:p>
            <w:pPr/>
            <w:r>
              <w:rPr/>
              <w:t xml:space="preserve">Seminer sunumları - III</w:t>
            </w:r>
          </w:p>
        </w:tc>
      </w:tr>
      <w:tr>
        <w:trPr/>
        <w:tc>
          <w:tcPr>
            <w:noWrap/>
          </w:tcPr>
          <w:p>
            <w:pPr/>
            <w:r>
              <w:rPr/>
              <w:t xml:space="preserve">13</w:t>
            </w:r>
          </w:p>
        </w:tc>
        <w:tc>
          <w:tcPr>
            <w:noWrap/>
          </w:tcPr>
          <w:p>
            <w:pPr/>
            <w:r>
              <w:rPr/>
              <w:t xml:space="preserve">Seminer sunumları - IV</w:t>
            </w:r>
          </w:p>
        </w:tc>
      </w:tr>
      <w:tr>
        <w:trPr/>
        <w:tc>
          <w:tcPr>
            <w:noWrap/>
          </w:tcPr>
          <w:p>
            <w:pPr/>
            <w:r>
              <w:rPr/>
              <w:t xml:space="preserve">14</w:t>
            </w:r>
          </w:p>
        </w:tc>
        <w:tc>
          <w:tcPr>
            <w:noWrap/>
          </w:tcPr>
          <w:p>
            <w:pPr/>
            <w:r>
              <w:rPr/>
              <w:t xml:space="preserve">Seminer sunumları - V</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2026-10-26T18:36:44+03:00</dcterms:created>
  <dcterms:modified xsi:type="dcterms:W3CDTF">2026-10-26T18:36:44+03:00</dcterms:modified>
</cp:coreProperties>
</file>

<file path=docProps/custom.xml><?xml version="1.0" encoding="utf-8"?>
<Properties xmlns="http://schemas.openxmlformats.org/officeDocument/2006/custom-properties" xmlns:vt="http://schemas.openxmlformats.org/officeDocument/2006/docPropsVTypes"/>
</file>