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DENGE VE VESTİBÜLER REHABİLİTASYON</w:t>
      </w:r>
      <w:bookmarkEnd w:id="0"/>
    </w:p>
    <w:p>
      <w:pPr/>
      <w:r>
        <w:rPr>
          <w:color w:val="5B6577"/>
        </w:rPr>
        <w:t xml:space="preserve">FZT-SD321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Ümit TUHANİOĞLU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kavranmasını sağlamaktır.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Bu dersin amacı, denge bozukluğu hastalarında hastalığın iyileşme süreçlerine yakından bakarak tedaviyi sürdürülmesi hakkında temel mekanizmaları kavrayarak hastalara uygun egzersiz programının düzenlenmesini kavrar.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Vestibüler sistemin anatomik ve fizyolojik temellerini, denge kontrolünde rol oynayan yapılarla birlikte açıklar.</w:t>
      </w:r>
    </w:p>
    <w:p>
      <w:pPr>
        <w:spacing w:after="60"/>
      </w:pPr>
      <w:r>
        <w:rPr/>
        <w:t xml:space="preserve">2. Periferik ve santral vestibüler sistem hastalıklarını, baş dönmesi ve denge bozukluklarının nedenlerini ve sınıflandırılmasını tanımlar.</w:t>
      </w:r>
    </w:p>
    <w:p>
      <w:pPr>
        <w:spacing w:after="60"/>
      </w:pPr>
      <w:r>
        <w:rPr/>
        <w:t xml:space="preserve">3. Baş dönmesi ve denge problemi olan bireylerde fizyoterapi değerlendirmesini yapar ve klinik bulguları yorumlar.</w:t>
      </w:r>
    </w:p>
    <w:p>
      <w:pPr>
        <w:spacing w:after="60"/>
      </w:pPr>
      <w:r>
        <w:rPr/>
        <w:t xml:space="preserve">4. Farklı vestibüler patolojilere uygun vestibüler rehabilitasyon yaklaşımlarını planlar ve uygular.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Giriş ve dersin işleyişinin tanıtımı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Vestibüler sisteme giriş ve dengenin sağlanmasında sorumlu yapılar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anatomisi ve fizyolojik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vestibuler hastalıklı hastanın değerlendirmesi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 ve genel olarak sınıflandırılması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Baş dönmesi ve denge bozukluklarına yol açan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Periferik ve santral vestibüler sistem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Baş dönmesine yol açan psikojenik problemler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Diğer baş dönmesi denge bozuklukları grupları (Servikojenik, dahili vb)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Baş dönmesi ve denge problemi olan hastaların fiziksel sorunları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Denge bozukluklarında santral kompensasyonun mekanizması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Çeşitli patolojilere yönelik vestibuler rehabilitasyon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Literatür tarama ve tartışma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2026-10-26T19:47:13+03:00</dcterms:created>
  <dcterms:modified xsi:type="dcterms:W3CDTF">2026-10-26T19:47:13+03:00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