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YANIK VE YARA BAKIMINDA FİZYOTERAPİ VE REHABİLİTASYON</w:t>
      </w:r>
      <w:bookmarkEnd w:id="0"/>
    </w:p>
    <w:p>
      <w:pPr/>
      <w:r>
        <w:rPr>
          <w:color w:val="5B6577"/>
        </w:rPr>
        <w:t xml:space="preserve">FZT-SD307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Ümit TUHANİOĞLU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Deri anatomisi, yanık yaralanmasının patofizyolojisi, risk faktörleri ve koruma stratejileri, yanığa özgü değerlendirmeler, fizyoterapi ve rehabilitasyon uygulamaları gibi konularda bilgi vermek, vaka örnekleriyle tartışmaktır.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Deri anatomisi, yanık yaralanmasının patofizyolojisi, risk faktörleri ve koruma stratejileri, yanığa özgü değerlendirmeler, fizyoterapi ve rehabilitasyon uygulamaları gibi konularda bilgi vermek, vaka örnekleriyle tartışmaktır.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Yanık epidemiyolojisi, risk faktörleri ve koruma stratejilerini açıklar.</w:t>
      </w:r>
    </w:p>
    <w:p>
      <w:pPr>
        <w:spacing w:after="60"/>
      </w:pPr>
      <w:r>
        <w:rPr/>
        <w:t xml:space="preserve">2. Yanık tipleri, derinliği, yanık yüzey alanını ve bu bilgilerin rehabilitasyon süreçlerindeki önemini açıklar.</w:t>
      </w:r>
    </w:p>
    <w:p>
      <w:pPr>
        <w:spacing w:after="60"/>
      </w:pPr>
      <w:r>
        <w:rPr/>
        <w:t xml:space="preserve">3. Yanık yaralanmasına özgü değerlendirmeleri listeler.</w:t>
      </w:r>
    </w:p>
    <w:p>
      <w:pPr>
        <w:spacing w:after="60"/>
      </w:pPr>
      <w:r>
        <w:rPr/>
        <w:t xml:space="preserve">4. Yanık yaralanması iyileşme evrelerini ve yanık sonrası komplikasyonları listeler, akut ve kronik dönemde rehabilitasyonda öncelikli hedefleri belirler ve uygun rehabilitasyon yaklaşımlarını açıklar.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Yanık epidemiyolojisi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Deri anatomisi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Yanık tipleri ve dereceleri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Yara iyileşmesi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Yanık komplikasyonları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Yanıkta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Yanıkta rehabilitasyon: Akut dönem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Yanık rehabilitasyonu: Kronik dönem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Skar yönetimi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Yanıkta ortezleme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Koruma stratejileri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Vaka örnekleri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2026-10-26T21:50:29+03:00</dcterms:created>
  <dcterms:modified xsi:type="dcterms:W3CDTF">2026-10-26T21:50:29+03:00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