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ORTOPEDİK REHABİLİTASYON</w:t>
      </w:r>
      <w:bookmarkEnd w:id="0"/>
    </w:p>
    <w:p>
      <w:pPr/>
      <w:r>
        <w:rPr>
          <w:color w:val="5B6577"/>
        </w:rPr>
        <w:t xml:space="preserve">FZT3001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Cerrahi gerektiren veya gerektirmeyen ortopedik problemler ve kas iskelet sistem yaralanmalarının değerlendirilmesinde kullanılan temel yöntemlerin kavranmasını ve uygulamaya yansıtılmasını sağlamak, patolojiye ve uygulanan cerrahiye özel ve duruma en uygun fizyoterapi- rehabilitasyon yaklaşımlarını seçme ve uygulama becerisini geliştirmek.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Romatoid artrit, osteoartrit, ankilozan spondilit gibi eklem dejenerasyonuna yol açan durumlar, kırıklar, cerrahi sonrası rehabilitasyon prensipleri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1.Alt Ekstemite Yaralanmalarında Rehabilitasyon, Hipokrat yayınevi,2017, Ed:Volga Bayrakcı Tunay, Zafer Erden, Cemil Yıldız, Basım sayısı:1, Sayfa Sayısı 766</w:t>
      </w:r>
    </w:p>
    <w:p>
      <w:pPr>
        <w:spacing w:after="80"/>
      </w:pPr>
      <w:r>
        <w:rPr/>
        <w:t xml:space="preserve">2.Physical therapy case files : orthopaedics / Jason Brumitt ; Jason Brumitt ; series editor : Erin E. Jobst, 2013, 496 sayfa</w:t>
      </w:r>
    </w:p>
    <w:p>
      <w:pPr>
        <w:spacing w:after="80"/>
      </w:pPr>
      <w:r>
        <w:rPr/>
        <w:t xml:space="preserve">3.Klinik ortopedik rehabilitasyon : Ekip Yaklaşımı / ed Gıangarra ; Charles E. Gıangarra ; Robert C. Manske, S. Brent Brotzman:  İstanbul : Hipokrat Yayıncılık, 2019. 618 s. </w:t>
      </w:r>
    </w:p>
    <w:p>
      <w:pPr>
        <w:spacing w:after="80"/>
      </w:pPr>
      <w:r>
        <w:rPr/>
        <w:t xml:space="preserve">4.Olgularla ortopedik rehabilitasyon / ed. Derya Çelik: İstanbul : İstanbul Tıp Kitabevleri, 2019. 291 s. </w:t>
      </w:r>
    </w:p>
    <w:p>
      <w:pPr>
        <w:spacing w:after="80"/>
      </w:pPr>
      <w:r>
        <w:rPr/>
        <w:t xml:space="preserve">5.Sık yapılan ortopedik ameliyatlar ve rehabilitasyon yaklaşımları : Güncel bilgiler ve teknikler / Ed. Mehmet Aşık. İstanbul Tıp Kitabevleri, 2021. 594 s.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Patolojiye ve uygulanan cerrahiye özel ve duruma en uygun fizyoterapi -rehabilitasyon yaklaşımlarını seçme becerisini kazanr.</w:t>
      </w:r>
    </w:p>
    <w:p>
      <w:pPr>
        <w:spacing w:after="60"/>
      </w:pPr>
      <w:r>
        <w:rPr/>
        <w:t xml:space="preserve">2. Patolojiye ve uygulanan cerrahiye özel ve duruma en uygun fizyoterapi -rehabilitasyon yaklaşımlarını uygulama becerisini geliştirir.</w:t>
      </w:r>
    </w:p>
    <w:p>
      <w:pPr>
        <w:spacing w:after="60"/>
      </w:pPr>
      <w:r>
        <w:rPr/>
        <w:t xml:space="preserve">3. Ortopedik problemleri tanımlayabilir.</w:t>
      </w:r>
    </w:p>
    <w:p>
      <w:pPr>
        <w:spacing w:after="60"/>
      </w:pPr>
      <w:r>
        <w:rPr/>
        <w:t xml:space="preserve">4. Ortopedideki kas- iskelet sistem yaralanmalarını ve dejeneratif eklem hastalıklarını açıklayabilir ve bunlarla ilgili komplikasyonları öğrenir.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Ortopedik rehabilitasyonda genel değerlendirme prensipleri ve kullanılan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Kırıklar, kırıkların sınıflaması, kırık iyileşmesi, kırık komplikasyonları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Kırıklarda tedavi ve kırık rehabilitasyonunun genel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Vertabra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Vertabra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Kalça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Ayak ve ayak bileği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Omuz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Omuz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Dirsek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El ve el bileği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El ve el bileği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137 hours · 4.57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2026-10-26T21:50:30+03:00</dcterms:created>
  <dcterms:modified xsi:type="dcterms:W3CDTF">2026-10-26T21:50:30+03:00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