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ÇEVRE VE SAĞLIK</w:t>
      </w:r>
      <w:bookmarkEnd w:id="0"/>
    </w:p>
    <w:p>
      <w:pPr/>
      <w:r>
        <w:rPr>
          <w:color w:val="5B6577"/>
        </w:rPr>
        <w:t xml:space="preserve">FZT-SD111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PROF.DR. ÜMİT TUHANİOĞLU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Çevre ve çevre sağlığı ile ilgili tanımları ve çevre sağlığının prensiplerini, çevre sağlık ilişkisini, önemli çevre sağlığı sorunlarının (su-hava- toprak kirliliği-atıklar) nedenlerini, kaynaklarını, önemini ve alınması gereken önlemleri öğretmektir.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Çevre ve çevre sağlığı ile ilgili tanımları ve çevre sağlığının prensipleri</w:t>
      </w:r>
    </w:p>
    <w:p>
      <w:pPr>
        <w:pStyle w:val="Heading2"/>
      </w:pPr>
      <w:bookmarkStart w:id="4" w:name="_Toc4"/>
      <w:r>
        <w:t>Learning outcomes</w:t>
      </w:r>
      <w:bookmarkEnd w:id="4"/>
    </w:p>
    <w:p>
      <w:pPr>
        <w:spacing w:after="60"/>
      </w:pPr>
      <w:r>
        <w:rPr/>
        <w:t xml:space="preserve">1. Çevre sağlığı ile ilgili temel kavramları ve çevre-sağlık ilişkisini açıklar.</w:t>
      </w:r>
    </w:p>
    <w:p>
      <w:pPr>
        <w:spacing w:after="60"/>
      </w:pPr>
      <w:r>
        <w:rPr/>
        <w:t xml:space="preserve">2. Su, hava ve toprak kirliliğinin sağlık üzerindeki etkilerini tanımlar.</w:t>
      </w:r>
    </w:p>
    <w:p>
      <w:pPr>
        <w:spacing w:after="60"/>
      </w:pPr>
      <w:r>
        <w:rPr/>
        <w:t xml:space="preserve">3. Çevresel riskleri değerlendirir ve risk iletişiminin önemini kavrar.</w:t>
      </w:r>
    </w:p>
    <w:p>
      <w:pPr>
        <w:spacing w:after="60"/>
      </w:pPr>
      <w:r>
        <w:rPr/>
        <w:t xml:space="preserve">4. Çevre sağlığına yönelik uygulamaları, mevzuatı ve koruyucu yaklaşımları açıklar.</w:t>
      </w:r>
    </w:p>
    <w:p>
      <w:pPr>
        <w:pStyle w:val="Heading2"/>
      </w:pPr>
      <w:bookmarkStart w:id="5" w:name="_Toc5"/>
      <w:r>
        <w:t>Weekly topics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Tanımlar kavramlar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Çevre ve sağlık ilişkisi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Prensipleri, çevresel etkilenimin özellikleri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Risk iletişimi ve risk algılama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Çevre sağlığının çalışma konuları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Su kirliliği 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Su kirliliği 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Hava kirliliği ve kapalı ortam hava kirliliği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Toprak kirliliği ve pestisitler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Katı ve sıvı atıklar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Su arıtım tesisleri ziyareti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Temel mevzuat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Çevre sağlığının geleceği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Dersin genel değerlendirmesi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9" w:name="_Toc9"/>
      <w:r>
        <w:t>ECTS workload</w:t>
      </w:r>
      <w:bookmarkEnd w:id="9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Okuma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Makale Kritik Etme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Beyin Fırtınası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82 hours · 2.73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2026-10-26T20:25:09+03:00</dcterms:created>
  <dcterms:modified xsi:type="dcterms:W3CDTF">2026-10-26T20:25:09+03:00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