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TERMİNOLOJİ</w:t>
      </w:r>
      <w:bookmarkEnd w:id="0"/>
    </w:p>
    <w:p>
      <w:pPr/>
      <w:r>
        <w:rPr>
          <w:color w:val="5B6577"/>
        </w:rPr>
        <w:t xml:space="preserve">FZT-SD107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Fizyoterapi ve rehabilitasyona özel değerlendirme, tanımlama, program planlama ve fizyoterapi süreci içerisinde terminolojiyi yerinde ve doğru kullanma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Fizyoterapi ve rehabilitasyon kapsamına giren alanlarda fizyoterapi tanımlaması, değerlendirmesi ve rehabilitasyon süreçlerinde yer alan terminolojinin öğretilmesi ve kullanılması</w:t>
      </w:r>
    </w:p>
    <w:p>
      <w:pPr>
        <w:pStyle w:val="Heading2"/>
      </w:pPr>
      <w:bookmarkStart w:id="4" w:name="_Toc4"/>
      <w:r>
        <w:t>Other recommended points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Fizyoterapi alanına özgü temel terminolojiyi açıklar.</w:t>
      </w:r>
    </w:p>
    <w:p>
      <w:pPr>
        <w:spacing w:after="60"/>
      </w:pPr>
      <w:r>
        <w:rPr/>
        <w:t xml:space="preserve">2. Anatomik ve klinik terimleri doğru şekilde kullanır.</w:t>
      </w:r>
    </w:p>
    <w:p>
      <w:pPr>
        <w:spacing w:after="60"/>
      </w:pPr>
      <w:r>
        <w:rPr/>
        <w:t xml:space="preserve">3. Mesleki kavramları yorumlar ve uygun bağlamda ifade eder.</w:t>
      </w:r>
    </w:p>
    <w:p>
      <w:pPr>
        <w:spacing w:after="60"/>
      </w:pPr>
      <w:r>
        <w:rPr/>
        <w:t xml:space="preserve">4. Fizyoterapi uygulamalarında terminolojiyi etkin şekilde kullanır.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amaç ve işleyişinin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değerlendirmeye özel terminoloji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değerlendirmeye özel terminoloji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tanımlanmasına özel terminoloji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tanımlanmasına özel terminoloji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tanımlanmasına özel terminoloji 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Bilgi okuryazarlığı standartları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araştırma planlama terminolojisi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araştırma planlama terminolojisi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104 hours · 3.47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