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</w:t>
      </w:r>
      <w:bookmarkEnd w:id="0"/>
    </w:p>
    <w:p>
      <w:pPr/>
      <w:r>
        <w:rPr>
          <w:color w:val="5B6577"/>
        </w:rPr>
        <w:t xml:space="preserve">TD101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Öğr.Gör. Dr. Birsel ÇAĞLAR ABİHA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Öğrencilere, Türk dilinin yapı özellikleriyle işleyiş düzenini ve zenginliğini kavratarak onlarda ulusal birliğimizin temel unsuru olan ana dil bilincinin ve sevgisinin uyanmasını sağlamaktır.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Dil-Kültür İlişkisi, Dil Türleri							</w:t>
      </w:r>
    </w:p>
    <w:p>
      <w:pPr>
        <w:spacing w:after="80"/>
      </w:pPr>
      <w:r>
        <w:rPr/>
        <w:t xml:space="preserve">Türkçenin Dünya Dilleri Arasındaki Yeri							</w:t>
      </w:r>
    </w:p>
    <w:p>
      <w:pPr>
        <w:spacing w:after="80"/>
      </w:pPr>
      <w:r>
        <w:rPr/>
        <w:t xml:space="preserve">Türk Dilinin Tarihi Gelişimi							</w:t>
      </w:r>
    </w:p>
    <w:p>
      <w:pPr>
        <w:spacing w:after="80"/>
      </w:pPr>
      <w:r>
        <w:rPr/>
        <w:t xml:space="preserve">Akedemik Metinlerde Yazım Dili ve Anlatım Özellikleri							</w:t>
      </w:r>
    </w:p>
    <w:p>
      <w:pPr>
        <w:spacing w:after="80"/>
      </w:pPr>
      <w:r>
        <w:rPr/>
        <w:t xml:space="preserve">Resmî Yazılar: Dilekçe Yazımı ve Uygulama							</w:t>
      </w:r>
    </w:p>
    <w:p>
      <w:pPr>
        <w:spacing w:after="80"/>
      </w:pPr>
      <w:r>
        <w:rPr/>
        <w:t xml:space="preserve">Türkçenin Genel Ses Özellikleri ve  Ses Olayları							</w:t>
      </w:r>
    </w:p>
    <w:p>
      <w:pPr>
        <w:spacing w:after="80"/>
      </w:pPr>
      <w:r>
        <w:rPr/>
        <w:t xml:space="preserve">Türkiye Türkçesinde Ses Olayları							</w:t>
      </w:r>
    </w:p>
    <w:p>
      <w:pPr>
        <w:spacing w:after="80"/>
      </w:pPr>
      <w:r>
        <w:rPr/>
        <w:t xml:space="preserve">Yazım Kuralları I							</w:t>
      </w:r>
    </w:p>
    <w:p>
      <w:pPr>
        <w:spacing w:after="80"/>
      </w:pPr>
      <w:r>
        <w:rPr/>
        <w:t xml:space="preserve">Yazım Kuralları II							</w:t>
      </w:r>
    </w:p>
    <w:p>
      <w:pPr>
        <w:spacing w:after="80"/>
      </w:pPr>
      <w:r>
        <w:rPr/>
        <w:t xml:space="preserve">Noktalama İşaretleri							</w:t>
      </w:r>
    </w:p>
    <w:p>
      <w:pPr>
        <w:spacing w:after="80"/>
      </w:pPr>
      <w:r>
        <w:rPr/>
        <w:t xml:space="preserve">Ses-Yazım-Noktalama Uygulama							</w:t>
      </w:r>
    </w:p>
    <w:p>
      <w:pPr>
        <w:spacing w:after="80"/>
      </w:pPr>
      <w:r>
        <w:rPr/>
        <w:t xml:space="preserve">Türkçede Yabancı Dillerin Etkisi ve Türkiye Türkçesinde Güncel Tartışmalar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Demir, Nurettin-Emine Yılmaz (2003). Türk Dili El Kitabı. Ankara: Grafiker Yayınları. Önerilen Kaynaklar: Çoşkun, M. V. (2021). Türkçenin Ses Bilgisi. İstanbul: Bilge Kültür Sanat. Efendioğlu, S.- İşçioğlu, A. (2010). Türkçe Ses Bilgisi Öğretiminde Ses Olaylarının Sınıflandırılması. A.Ü Türkiyat Araştırmaları Enstitü Dergisi, 43, 121-143. Eker, Süer (2010). Çağdaş Türk Dili. Ankara: Grafiker Yayınları. Ercilasun, Ahmet Bican (2012). Türkçenin Dünya Dilleri Arasındaki Yeri. Dil Araştırmaları. 12, 17-22. Ersoy, Fevzi (2022). DîvânuLugâti’t-Türk 950 Yaşında. Türk Dili. 71/841, 4-9. Güncel Türkçe Sözlük. Karaağaç, G. (2015). Türkçenin Ses Bilgisi. İstanbul: Kesit Yayınları. Tekin, Talat (2010). Orhon Yazıtları. Ankara: TDK Yayınları. </w:t>
      </w:r>
    </w:p>
    <w:p>
      <w:pPr>
        <w:spacing w:after="80"/>
      </w:pPr>
      <w:r>
        <w:rPr/>
        <w:t xml:space="preserve">Türk Dil Kurumu İnternet Sitesi, Ders Notları.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-Dil kavramını, özelliklerini ve kültürle olan ilişkisini tanımlar ve açıklar.</w:t>
      </w:r>
    </w:p>
    <w:p>
      <w:pPr>
        <w:spacing w:after="60"/>
      </w:pPr>
      <w:r>
        <w:rPr/>
        <w:t xml:space="preserve">2. Dünya dilleri sınıflandırmasını yapar ve Türkçenin dil ailesindeki yerini belirler.</w:t>
      </w:r>
    </w:p>
    <w:p>
      <w:pPr>
        <w:spacing w:after="60"/>
      </w:pPr>
      <w:r>
        <w:rPr/>
        <w:t xml:space="preserve">3. Türk dilinin tarihsel gelişim süreçlerini ve tarihî metinlerini analiz eder.</w:t>
      </w:r>
    </w:p>
    <w:p>
      <w:pPr>
        <w:spacing w:after="60"/>
      </w:pPr>
      <w:r>
        <w:rPr/>
        <w:t xml:space="preserve">4. Türkçenin ses bilgisi, imla ve noktalama kurallarını uygular ve doğru yazım tekniklerini kullanır.</w:t>
      </w:r>
    </w:p>
    <w:p>
      <w:pPr>
        <w:spacing w:after="60"/>
      </w:pPr>
      <w:r>
        <w:rPr/>
        <w:t xml:space="preserve">5. Türk Dil Kurumu’nun görevleri ve güncel çalışmalarını açıklar.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Dil, Dilin Tanımı, Dilin Nitelikleri, Dilin Doğuşu, Dil- Kültür İlişkisi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Yeryüzünde Diller, Dil Sınıflamaları, Yapı Bakımından Diller, Kaynak Bakımından Diller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Türk Dilinin Tarihi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Akademik Metinlerde Yazım Dili ve Anlatım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Resmi Yazılar: Dilekçe Yazımı ve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Türkçenin Genel  Ses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Ses Olayları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Yazım Kuralları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Yazım Kuralları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Noktalama İşaretleri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Ses-Yazım-Noktalama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Türkçede Yabancı Dillerin Etkisi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Türkiye Türkçesinde Güncel Tartışmalar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Konuların Genel Olarak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54 hours · 1.8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2026-10-26T19:20:47+03:00</dcterms:created>
  <dcterms:modified xsi:type="dcterms:W3CDTF">2026-10-26T19:20:47+03:00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