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ZONING LAW</w:t>
      </w:r>
      <w:bookmarkEnd w:id="0"/>
    </w:p>
    <w:p>
      <w:pPr/>
      <w:r>
        <w:rPr>
          <w:color w:val="5B6577"/>
        </w:rPr>
        <w:t xml:space="preserve">ICM471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