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Law and Nursing</w:t>
      </w:r>
      <w:bookmarkEnd w:id="0"/>
    </w:p>
    <w:p>
      <w:pPr/>
      <w:r>
        <w:rPr>
          <w:color w:val="5B6577"/>
        </w:rPr>
        <w:t xml:space="preserve">HEM131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