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Mimarlıkta Sürdürülebilirlik Ve Enerji</w:t>
      </w:r>
      <w:bookmarkEnd w:id="0"/>
    </w:p>
    <w:p>
      <w:pPr/>
      <w:r>
        <w:rPr>
          <w:color w:val="5B6577"/>
        </w:rPr>
        <w:t xml:space="preserve">MİM5015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