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İstatistiksel Kalite Kontrol</w:t>
      </w:r>
      <w:bookmarkEnd w:id="0"/>
    </w:p>
    <w:p>
      <w:pPr/>
      <w:r>
        <w:rPr>
          <w:color w:val="5B6577"/>
        </w:rPr>
        <w:t xml:space="preserve">ENM5017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