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CONTEMPORARY MATERIALS IN INTERIOR DESIGN</w:t>
      </w:r>
      <w:bookmarkEnd w:id="0"/>
    </w:p>
    <w:p>
      <w:pPr/>
      <w:r>
        <w:rPr>
          <w:color w:val="5B6577"/>
        </w:rPr>
        <w:t xml:space="preserve">ICM3030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