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BAĞIMLILIK VE BAĞIMLILIKLA MÜCADELE</w:t></w:r><w:bookmarkEnd w:id="0"/></w:p><w:p><w:pPr/><w:r><w:rPr><w:color w:val="5B6577"/></w:rPr><w:t xml:space="preserve">ADD174 · Mechatronics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Type</w:t></w:r></w:p></w:tc><w:tc><w:tcPr><w:noWrap/></w:tcPr><w:p><w:pPr/><w:r><w:rPr/><w:t xml:space="preserve">Elective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Instructor</w:t></w:r></w:p></w:tc><w:tc><w:tcPr><w:noWrap/></w:tcPr><w:p><w:pPr/><w:r><w:rPr/><w:t xml:space="preserve">Öğr. Gör. Emre KUNDAKCI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Bu dersin amacı, günümüzde sıkça kullandığımız bağımlılık, bağımlılıkla mücadele, teknolojinin olumsuz etkilerine yönelik farkındalık oluşturmak, teknolojinin olumsuz etkileri ile baş etme stratejilerini ve doğru teknoloji kullanımını kazandırmaktır.</w:t></w:r></w:p><w:p><w:pPr><w:pStyle w:val="Heading2"/></w:pPr><w:bookmarkStart w:id="3" w:name="_Toc3"/><w:r><w:t>Course content</w:t></w:r><w:bookmarkEnd w:id="3"/></w:p><w:p><w:pPr><w:spacing w:after="80"/></w:pPr><w:r><w:rPr/><w:t xml:space="preserve">Bu dersin içeriği, Temel kavramlar, bağımlılık kavramı, bağımlılıkla mücadele yöntemi, teknolojinin olumlu ve olumsuz yönleri, bağımlılık; internet, oyun, akıllı telefon ve sosyal ağ bağımlılığı, sanal zorbalık nedir, türleri, yaygınlığı, araştırmalar, öğrencilere ailelere ve öğretmenlere yönelik farkındalık ve baş etme stratejilerinden oluşmaktadır.</w:t></w:r></w:p><w:p><w:pPr><w:pStyle w:val="Heading2"/></w:pPr><w:bookmarkStart w:id="4" w:name="_Toc4"/><w:r><w:t>Resources</w:t></w:r><w:bookmarkEnd w:id="4"/></w:p><w:p><w:pPr><w:spacing w:after="80"/></w:pPr><w:r><w:rPr/><w:t xml:space="preserve">Öztürk, M., Ögel, K., Evren, C., & Bilici, R. (2019). Bağımlılık: Tanı, Tedavi, Önleme. İstanbul: Yeşilay Yayınları.</w:t></w:r></w:p><w:p><w:pPr><w:spacing w:after="80"/></w:pPr><w:r><w:rPr/><w:t xml:space="preserve">Coşkunol, H., ve Torun, H. O. (2022). Alkol Bağımlılığı. İstanbul: Yeşilay Yayınları.</w:t></w:r></w:p><w:p><w:pPr><w:spacing w:after="80"/></w:pPr><w:r><w:rPr/><w:t xml:space="preserve">Başgül, Ş. S., ve Altıntaş, M. (2022). Kumar Bağımlılığı. İstanbul: Yeşilay Yayınları.</w:t></w:r></w:p><w:p><w:pPr><w:spacing w:after="80"/></w:pPr><w:r><w:rPr/><w:t xml:space="preserve">Deveci, A., ve Çakıroğlu, E. (2022). Madde Bağımlılığı. İstanbul: Yeşilay Yayınları.</w:t></w:r></w:p><w:p><w:pPr><w:spacing w:after="80"/></w:pPr><w:r><w:rPr/><w:t xml:space="preserve">Dinç, M., ve Büyükçorak, M. (2022). Teknoloji Bağımlılığı. İstanbul: Yeşilay Yayınları.</w:t></w:r></w:p><w:p><w:pPr><w:spacing w:after="80"/></w:pPr><w:r><w:rPr/><w:t xml:space="preserve">Ceylan, E., ve Uçar, M. T. (2022). Tütün Bağımlılığı. İstanbul: Yeşilay Yayınları.</w:t></w:r></w:p><w:p><w:pPr><w:pStyle w:val="Heading2"/></w:pPr><w:bookmarkStart w:id="5" w:name="_Toc5"/><w:r><w:t>Learning outcomes</w:t></w:r><w:bookmarkEnd w:id="5"/></w:p><w:p><w:pPr><w:spacing w:after="60"/></w:pPr><w:r><w:rPr/><w:t xml:space="preserve">1. Öğrenci, bağımlılık kavramını, bağımlılık türlerini (madde, davranışsal vb.) ve bağımlılığın biyopsikososyal temellerini tanımlar.</w:t></w:r></w:p><w:p><w:pPr><w:spacing w:after="60"/></w:pPr><w:r><w:rPr/><w:t xml:space="preserve">2. Öğrenci, bağımlılık gelişim sürecini, risk faktörlerini ve koruyucu faktörleri ayırt ederek birey ve toplum üzerindeki etkilerini açıklar.</w:t></w:r></w:p><w:p><w:pPr><w:spacing w:after="60"/></w:pPr><w:r><w:rPr/><w:t xml:space="preserve">3. Öğrenci, bağımlılıkla mücadelede kullanılan önleme, erken müdahale ve tedavi yaklaşımlarını temel düzeyde değerlendirir.</w:t></w:r></w:p><w:p><w:pPr><w:spacing w:after="60"/></w:pPr><w:r><w:rPr/><w:t xml:space="preserve">4. Öğrenci, bağımlılıkla mücadelede sağlık profesyonellerinin ve kurumların rollerini, etik ilkeler ve toplumsal sorumluluk çerçevesinde açıklar.</w:t></w:r></w:p><w:p><w:pPr><w:pStyle w:val="Heading2"/></w:pPr><w:bookmarkStart w:id="6" w:name="_Toc6"/><w:r><w:t>Weekly topics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Bağımlılık kavramına giriş: Bağımlılığın tanımı, tarihçesi, türleri ve toplum üzerindeki etkileri</w:t></w:r></w:p></w:tc></w:tr><w:tr><w:trPr/><w:tc><w:tcPr><w:noWrap/></w:tcPr><w:p><w:pPr/><w:r><w:rPr/><w:t xml:space="preserve">2</w:t></w:r></w:p></w:tc><w:tc><w:tcPr><w:noWrap/></w:tcPr><w:p><w:pPr/><w:r><w:rPr/><w:t xml:space="preserve">Bağımlılığın biyolojik temelleri: Beyin yapısı, ödül sistemi ve bağımlılık mekanizmaları</w:t></w:r></w:p></w:tc></w:tr><w:tr><w:trPr/><w:tc><w:tcPr><w:noWrap/></w:tcPr><w:p><w:pPr/><w:r><w:rPr/><w:t xml:space="preserve">3</w:t></w:r></w:p></w:tc><w:tc><w:tcPr><w:noWrap/></w:tcPr><w:p><w:pPr/><w:r><w:rPr/><w:t xml:space="preserve">Bağımlılığın psikolojik ve sosyal boyutları: Risk faktörleri ve koruyucu faktörler</w:t></w:r></w:p></w:tc></w:tr><w:tr><w:trPr/><w:tc><w:tcPr><w:noWrap/></w:tcPr><w:p><w:pPr/><w:r><w:rPr/><w:t xml:space="preserve">4</w:t></w:r></w:p></w:tc><w:tc><w:tcPr><w:noWrap/></w:tcPr><w:p><w:pPr/><w:r><w:rPr/><w:t xml:space="preserve">Tütün ve nikotin bağımlılığı: Özellikleri, sağlık etkileri ve mücadele yöntemleri</w:t></w:r></w:p></w:tc></w:tr><w:tr><w:trPr/><w:tc><w:tcPr><w:noWrap/></w:tcPr><w:p><w:pPr/><w:r><w:rPr/><w:t xml:space="preserve">5</w:t></w:r></w:p></w:tc><w:tc><w:tcPr><w:noWrap/></w:tcPr><w:p><w:pPr/><w:r><w:rPr/><w:t xml:space="preserve">Alkol bağımlılığı: Nedenleri, belirtileri, sağlık ve sosyal sonuçları</w:t></w:r></w:p></w:tc></w:tr><w:tr><w:trPr/><w:tc><w:tcPr><w:noWrap/></w:tcPr><w:p><w:pPr/><w:r><w:rPr/><w:t xml:space="preserve">6</w:t></w:r></w:p></w:tc><w:tc><w:tcPr><w:noWrap/></w:tcPr><w:p><w:pPr/><w:r><w:rPr/><w:t xml:space="preserve">Madde bağımlılığı I: Uyuşturucu ve uyarıcı maddelerin sınıflandırılması ve etkileri</w:t></w:r></w:p></w:tc></w:tr><w:tr><w:trPr/><w:tc><w:tcPr><w:noWrap/></w:tcPr><w:p><w:pPr/><w:r><w:rPr/><w:t xml:space="preserve">7</w:t></w:r></w:p></w:tc><w:tc><w:tcPr><w:noWrap/></w:tcPr><w:p><w:pPr/><w:r><w:rPr/><w:t xml:space="preserve">Madde bağımlılığı II: Madde kullanım bozukluklarının tanılanması ve değerlendirilmesi</w:t></w:r></w:p></w:tc></w:tr><w:tr><w:trPr/><w:tc><w:tcPr><w:noWrap/></w:tcPr><w:p><w:pPr/><w:r><w:rPr/><w:t xml:space="preserve">8</w:t></w:r></w:p></w:tc><w:tc><w:tcPr><w:noWrap/></w:tcPr><w:p><w:pPr/><w:r><w:rPr/><w:t xml:space="preserve">ARA SINAV</w:t></w:r></w:p></w:tc></w:tr><w:tr><w:trPr/><w:tc><w:tcPr><w:noWrap/></w:tcPr><w:p><w:pPr/><w:r><w:rPr/><w:t xml:space="preserve">9</w:t></w:r></w:p></w:tc><w:tc><w:tcPr><w:noWrap/></w:tcPr><w:p><w:pPr/><w:r><w:rPr/><w:t xml:space="preserve">Davranışsal bağımlılıklar: Teknoloji, internet, sosyal medya, oyun ve kumar bağımlılığı</w:t></w:r></w:p></w:tc></w:tr><w:tr><w:trPr/><w:tc><w:tcPr><w:noWrap/></w:tcPr><w:p><w:pPr/><w:r><w:rPr/><w:t xml:space="preserve">10</w:t></w:r></w:p></w:tc><w:tc><w:tcPr><w:noWrap/></w:tcPr><w:p><w:pPr/><w:r><w:rPr/><w:t xml:space="preserve">Bağımlılığın birey, aile ve toplum üzerindeki etkileri</w:t></w:r></w:p></w:tc></w:tr><w:tr><w:trPr/><w:tc><w:tcPr><w:noWrap/></w:tcPr><w:p><w:pPr/><w:r><w:rPr/><w:t xml:space="preserve">11</w:t></w:r></w:p></w:tc><w:tc><w:tcPr><w:noWrap/></w:tcPr><w:p><w:pPr/><w:r><w:rPr/><w:t xml:space="preserve">Bağımlılığın önlenmesi: Koruyucu sağlık hizmetleri ve farkındalık çalışmaları</w:t></w:r></w:p></w:tc></w:tr><w:tr><w:trPr/><w:tc><w:tcPr><w:noWrap/></w:tcPr><w:p><w:pPr/><w:r><w:rPr/><w:t xml:space="preserve">12</w:t></w:r></w:p></w:tc><w:tc><w:tcPr><w:noWrap/></w:tcPr><w:p><w:pPr/><w:r><w:rPr/><w:t xml:space="preserve">Bağımlılıkta tedavi yaklaşımları: Tıbbi, psikolojik ve sosyal destek yöntemleri</w:t></w:r></w:p></w:tc></w:tr><w:tr><w:trPr/><w:tc><w:tcPr><w:noWrap/></w:tcPr><w:p><w:pPr/><w:r><w:rPr/><w:t xml:space="preserve">13</w:t></w:r></w:p></w:tc><w:tc><w:tcPr><w:noWrap/></w:tcPr><w:p><w:pPr/><w:r><w:rPr/><w:t xml:space="preserve">Bağımlılıkla mücadelede kurumlar ve yasal düzenlemeler: Ulusal ve uluslararası uygulamalar</w:t></w:r></w:p></w:tc></w:tr><w:tr><w:trPr/><w:tc><w:tcPr><w:noWrap/></w:tcPr><w:p><w:pPr/><w:r><w:rPr/><w:t xml:space="preserve">14</w:t></w:r></w:p></w:tc><w:tc><w:tcPr><w:noWrap/></w:tcPr><w:p><w:pPr/><w:r><w:rPr/><w:t xml:space="preserve">Bağımlılıkla mücadelede eğitim, danışmanlık ve rehabilitasyon hizmetleri</w:t></w:r></w:p></w:tc></w:tr><w:tr><w:trPr/><w:tc><w:tcPr><w:noWrap/></w:tcPr><w:p><w:pPr/><w:r><w:rPr/><w:t xml:space="preserve">15</w:t></w:r></w:p></w:tc><w:tc><w:tcPr><w:noWrap/></w:tcPr><w:p><w:pPr/><w:r><w:rPr/><w:t xml:space="preserve">Genel değerlendirme, vaka analizleri, güncel gelişmeler ve dersin gözden geçirilmesi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Yarıyıl(yıl) içi etkinliklerin ve yarıyıl(yıl) sonu sınavının başarı notuna katkısı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9" w:name="_Toc9"/><w:r><w:t>ECTS workload</w:t></w:r><w:bookmarkEnd w:id="9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Beyin Fırtınası</w:t></w:r></w:p></w:tc><w:tc><w:tcPr><w:noWrap/></w:tcPr><w:p><w:pPr/><w:r><w:rPr/><w:t xml:space="preserve">4</w:t></w:r></w:p></w:tc><w:tc><w:tcPr><w:noWrap/></w:tcPr><w:p><w:pPr/><w:r><w:rPr/><w:t xml:space="preserve">4</w:t></w:r></w:p></w:tc><w:tc><w:tcPr><w:noWrap/></w:tcPr><w:p><w:pPr/><w:r><w:rPr/><w:t xml:space="preserve">16</w:t></w:r></w:p></w:tc></w:tr><w:tr><w:trPr/><w:tc><w:tcPr><w:noWrap/></w:tcPr><w:p><w:pPr/><w:r><w:rPr/><w:t xml:space="preserve">Bütünleme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Soru-Yanıt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/w:tbl><w:p><w:pPr><w:spacing w:before="80"/></w:pPr><w:r><w:rPr><w:b w:val="1"/><w:bCs w:val="1"/></w:rPr><w:t xml:space="preserve">Total workload: 61 hours · 2.03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2026-10-26T16:29:44+03:00</dcterms:created>
  <dcterms:modified xsi:type="dcterms:W3CDTF">2026-10-26T16:29:44+03:00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