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pStyle w:val="Heading2"/>
      </w:pPr>
      <w:bookmarkStart w:id="2" w:name="_Toc2"/>
      <w:r>
        <w:t>Learning outcomes</w:t>
      </w:r>
      <w:bookmarkEnd w:id="2"/>
    </w:p>
    <w:p>
      <w:pPr>
        <w:spacing w:after="60"/>
      </w:pPr>
      <w:r>
        <w:rPr/>
        <w:t xml:space="preserve">1. Protokolün tarihi hakkında bilgi sahibi olur</w:t>
      </w:r>
    </w:p>
    <w:p>
      <w:pPr>
        <w:spacing w:after="60"/>
      </w:pPr>
      <w:r>
        <w:rPr/>
        <w:t xml:space="preserve">2. Protokol ve sosyal davranış kurallarını öğrenir</w:t>
      </w:r>
    </w:p>
    <w:p>
      <w:pPr>
        <w:spacing w:after="60"/>
      </w:pPr>
      <w:r>
        <w:rPr/>
        <w:t xml:space="preserve">3. Sosyal alanda kendine güvenen bir birey olur</w:t>
      </w:r>
    </w:p>
    <w:p>
      <w:pPr>
        <w:pStyle w:val="Heading2"/>
      </w:pPr>
      <w:bookmarkStart w:id="3" w:name="_Toc3"/>
      <w:r>
        <w:t>Weekly topics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Protokol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Protokolde Temel İlke ve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Protokol ve Sosyal Davranış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Tanıtma ve Tanıştırma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Konuşma ve Dinleme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Teşekkür Etme ve Özür Dileme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Protokol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Milli ve Resmi Bayramlar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Tören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Bayrak Protokolü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Konuk ve Ziyaret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Yemek Daveti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7" w:name="_Toc7"/>
      <w:r>
        <w:t>ECTS workload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104 hours · 3.47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2026-10-26T20:25:17+03:00</dcterms:created>
  <dcterms:modified xsi:type="dcterms:W3CDTF">2026-10-26T20:25:17+03:00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