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GÜNCEL KONULAR II</w:t>
      </w:r>
      <w:bookmarkEnd w:id="0"/>
    </w:p>
    <w:p>
      <w:pPr/>
      <w:r>
        <w:rPr>
          <w:color w:val="5B6577"/>
        </w:rPr>
        <w:t xml:space="preserve">ARCH360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