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Grafik Tasarımı</w:t>
      </w:r>
      <w:bookmarkEnd w:id="0"/>
    </w:p>
    <w:p>
      <w:pPr/>
      <w:r>
        <w:rPr>
          <w:color w:val="5B6577"/>
        </w:rPr>
        <w:t xml:space="preserve">Meslek Yüksekokulu · Ön lisans · Bologna ders bilgi paketi · GRAFİK TASARIM (2026-Devam)</w:t>
      </w:r>
    </w:p>
    <w:p>
      <w:pPr>
        <w:pStyle w:val="Heading2"/>
      </w:pPr>
      <w:bookmarkStart w:id="1" w:name="_Toc1"/>
      <w:r>
        <w:t>Program tanıtımı</w:t>
      </w:r>
      <w:bookmarkEnd w:id="1"/>
    </w:p>
    <w:p>
      <w:pPr>
        <w:spacing w:before="120"/>
      </w:pPr>
      <w:r>
        <w:rPr>
          <w:b w:val="1"/>
          <w:bCs w:val="1"/>
        </w:rPr>
        <w:t xml:space="preserve">Kuruluş</w:t>
      </w:r>
    </w:p>
    <w:p>
      <w:pPr/>
      <w:r>
        <w:rPr/>
        <w:t xml:space="preserve">Toros Üniversitesi Meslek Yüksekokulu 2009 yılında kurulmuştur. Grafik Tasarımı Programına 2012-2013 eğitim öğretim yılında öğrenci alımına başlamıştır.</w:t>
      </w:r>
    </w:p>
    <w:p>
      <w:pPr>
        <w:spacing w:before="120"/>
      </w:pPr>
      <w:r>
        <w:rPr>
          <w:b w:val="1"/>
          <w:bCs w:val="1"/>
        </w:rPr>
        <w:t xml:space="preserve">Kazanılan Derece</w:t>
      </w:r>
    </w:p>
    <w:p>
      <w:pPr/>
      <w:r>
        <w:rPr/>
        <w:t xml:space="preserve">Grafik Tasarımı Programını başarıyla tamamlayan mezunlara Grafik alanında ön lisans diploması verilir.</w:t>
      </w:r>
    </w:p>
    <w:p>
      <w:pPr>
        <w:spacing w:before="120"/>
      </w:pPr>
      <w:r>
        <w:rPr>
          <w:b w:val="1"/>
          <w:bCs w:val="1"/>
        </w:rPr>
        <w:t xml:space="preserve">Derecenin Düzeyi (Ön Lisans , Lisans, Yüksek Lisans, Doktora)</w:t>
      </w:r>
    </w:p>
    <w:p>
      <w:pPr/>
      <w:r>
        <w:rPr/>
        <w:t xml:space="preserve">Ön Lisans</w:t>
      </w:r>
    </w:p>
    <w:p>
      <w:pPr>
        <w:spacing w:before="120"/>
      </w:pPr>
      <w:r>
        <w:rPr>
          <w:b w:val="1"/>
          <w:bCs w:val="1"/>
        </w:rPr>
        <w:t xml:space="preserve">Kabul ve Kayıt Koşulları</w:t>
      </w:r>
    </w:p>
    <w:p>
      <w:pPr/>
      <w:r>
        <w:rPr/>
        <w:t xml:space="preserve">Grafik Tasarımı Programına kabul edilebilmek için üniversitenin akademik ve yasal mevzuatı çerçevesinde; Ölçme, Seçme ve Yerleştirme Merkezi (ÖSYM) tarafından belirlenen süreçleri tamamlamak, sınavları başarmak gerekir. Program TYT puan türünden öğrenci kabul etmektedir.</w:t>
      </w:r>
    </w:p>
    <w:p>
      <w:pPr>
        <w:spacing w:before="120"/>
      </w:pPr>
      <w:r>
        <w:rPr>
          <w:b w:val="1"/>
          <w:bCs w:val="1"/>
        </w:rPr>
        <w:t xml:space="preserve">Önceki Öğrenmenin Tanınması</w:t>
      </w:r>
    </w:p>
    <w:p>
      <w:pPr/>
      <w:r>
        <w:rPr/>
        <w:t xml:space="preserve">'Yükseköğretim Kurumlarında Ön Lisans ve Lisans Düzeyindeki Programlar Arasında Geçiş, Çift Anadal, Yandal ile Kurumlararası Kredi Transferi Yapılması Esaslarına İlişkin Yönetmelik' hükümleri uygulanır. Bu çerçevede programa yatay geçiş ile gelen öğrenciler daha önce aldıkları ön lisans dersleri arasında başarılı olduklarından yönetim kurulu kararı ile muaf tutulabileceklerdir.</w:t>
      </w:r>
    </w:p>
    <w:p>
      <w:pPr>
        <w:spacing w:before="120"/>
      </w:pPr>
      <w:r>
        <w:rPr>
          <w:b w:val="1"/>
          <w:bCs w:val="1"/>
        </w:rPr>
        <w:t xml:space="preserve">Yeterlilik Koşulları ve Kuralları</w:t>
      </w:r>
    </w:p>
    <w:p>
      <w:pPr/>
      <w:r>
        <w:rPr/>
        <w:t xml:space="preserve">Grafik Tasarımı Programında mevcut olan (toplam 120 AKTS karşılığı) derslerin tümünü başarıyla tamamlamak için 4.00 üzerinden en az 2.0 ağırlıklı not ortalaması elde etmek.</w:t>
      </w:r>
    </w:p>
    <w:p>
      <w:pPr>
        <w:spacing w:before="120"/>
      </w:pPr>
      <w:r>
        <w:rPr>
          <w:b w:val="1"/>
          <w:bCs w:val="1"/>
        </w:rPr>
        <w:t xml:space="preserve">Program Profili</w:t>
      </w:r>
    </w:p>
    <w:p>
      <w:pPr/>
      <w:r>
        <w:rPr/>
        <w:t xml:space="preserve">Grafik Tasarımı Programı, alanında mesleki bilgi ve becerilerle donatılmış; edindiği bilgi ve becerileri kullanarak verileri yorumlayabilen ve değerlendirebilen; mesleki etik ilkelerine hakim; güncel sanatsal ve teknolojik gelişmeleri takip edebilen; sektörün ihtiyaç duyduğu kalitede hizmet üretebilen grafikerler yetiştirmeyi amaçlar.</w:t>
      </w:r>
    </w:p>
    <w:p>
      <w:pPr>
        <w:spacing w:before="120"/>
      </w:pPr>
      <w:r>
        <w:rPr>
          <w:b w:val="1"/>
          <w:bCs w:val="1"/>
        </w:rPr>
        <w:t xml:space="preserve">İstihdam Olanakları</w:t>
      </w:r>
    </w:p>
    <w:p>
      <w:pPr/>
      <w:r>
        <w:rPr/>
        <w:t xml:space="preserve">Grafik Tasarımı Programından mezun olan öğrenciler 'Grafik Teknikeri' veya 'Grafiker' ünvanına sahip olurlar. Kendi reklam ajanslarını kurarak hizmet verebilir; reklam ajanslarında, kuruluşların grafik, reklam veya tanıtım birimlerinde; matbaalarda, basın-yayın medya kuruluşlarında, fotoğraf, sinema ve tv, ambalaj, tekstil vb. sektörlerde grafiker olarak çalışabilirler.</w:t>
      </w:r>
    </w:p>
    <w:p>
      <w:pPr>
        <w:spacing w:before="120"/>
      </w:pPr>
      <w:r>
        <w:rPr>
          <w:b w:val="1"/>
          <w:bCs w:val="1"/>
        </w:rPr>
        <w:t xml:space="preserve">Üst Derece Programlarına Geçit</w:t>
      </w:r>
    </w:p>
    <w:p>
      <w:pPr/>
      <w:r>
        <w:rPr/>
        <w:t xml:space="preserve">Grafik Tasarımı Programından mezun olan öğrenciler, ÖSYM'nin belirlediği kriterlere göre dikey geçişle ilgili fakültelerin, grafik, grafik tasarımı, grafik sanatlar, görsel iletişim tasarımı, iletişim ve tasarımı, görsel sanatlar, fotoğraf ve video bölümlerine geçiş yapabilirler.</w:t>
      </w:r>
    </w:p>
    <w:p>
      <w:pPr>
        <w:spacing w:before="120"/>
      </w:pPr>
      <w:r>
        <w:rPr>
          <w:b w:val="1"/>
          <w:bCs w:val="1"/>
        </w:rPr>
        <w:t xml:space="preserve">Sınavlar, Ölçme ve Değerlendirme</w:t>
      </w:r>
    </w:p>
    <w:p>
      <w:pPr/>
      <w:r>
        <w:rPr/>
        <w:t xml:space="preserve">Derslerde uygulanan ölçme değerlendirme yöntemleri bilgi paketinde yer alan ‘Ders Öğretim Planında' tanımlanmıştır. Sınavlar ve başarı notları ile ilgili olarak 'Toros Üniversitesi Ön lisans Eğitim Öğretim Sınav Yönetmeliği'nin ilgili maddeleri uygulanır.</w:t>
      </w:r>
    </w:p>
    <w:p>
      <w:pPr>
        <w:spacing w:before="120"/>
      </w:pPr>
      <w:r>
        <w:rPr>
          <w:b w:val="1"/>
          <w:bCs w:val="1"/>
        </w:rPr>
        <w:t xml:space="preserve">Mezuniyet Koşulları</w:t>
      </w:r>
    </w:p>
    <w:p>
      <w:pPr/>
      <w:r>
        <w:rPr/>
        <w:t xml:space="preserve">Grafik Tasarımı Programında mevcut olan (toplam 120 AKTS karşılığı) derslerin tümünü başarıyla tamamlamak için 4.00 üzerinden en az 2.0 ağırlıklı not ortalaması elde etmek.</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Tasarım Bölüm Başkanı Öğr. Gör. Elif KILIÇDOĞAN E-posta: elif.kilicdogan@toros.edu.tr Grafik Tasarımı Program Başkanı Öğr. Gör. Orhan KARAKAPLAN E-posta: orhan.karakaplan@toros.edu.tr</w:t>
      </w:r>
    </w:p>
    <w:p>
      <w:pPr>
        <w:spacing w:before="120"/>
      </w:pPr>
      <w:r>
        <w:rPr>
          <w:b w:val="1"/>
          <w:bCs w:val="1"/>
        </w:rPr>
        <w:t xml:space="preserve">Bölüm Olanakları</w:t>
      </w:r>
    </w:p>
    <w:p>
      <w:pPr/>
      <w:r>
        <w:rPr/>
        <w:t xml:space="preserve">Program öğrencileri Toros Üniversitesi Rektörlüğünün sunduğu her türlü sosyal, kültürel ve sportif etkinliklerde ve kulüp faaliyetlerinde yer alabilmektedir. Programın 70 iş günü mesleki uygulama eğitimi protokol imzalanan özel ya da kamu kuruluşları ile birlikte yürütülmektedir.</w:t>
      </w:r>
    </w:p>
    <w:p>
      <w:pPr>
        <w:pStyle w:val="Heading2"/>
      </w:pPr>
      <w:bookmarkStart w:id="2" w:name="_Toc2"/>
      <w:r>
        <w:t>Program çıktıları</w:t>
      </w:r>
      <w:bookmarkEnd w:id="2"/>
    </w:p>
    <w:p>
      <w:pPr>
        <w:spacing w:after="60"/>
      </w:pPr>
      <w:r>
        <w:rPr/>
        <w:t xml:space="preserve">1. Grafik tasarım ve sanat alanına ilişkin temel kavramları açıklar. (BİLGİ - Kuramsal Olgusal)</w:t>
      </w:r>
    </w:p>
    <w:p>
      <w:pPr>
        <w:spacing w:after="60"/>
      </w:pPr>
      <w:r>
        <w:rPr/>
        <w:t xml:space="preserve">2. Grafik tasarım örneklerini çözümler ve değerlendirir. (BİLGİ - Kuramsal Olgusal)</w:t>
      </w:r>
    </w:p>
    <w:p>
      <w:pPr>
        <w:spacing w:after="60"/>
      </w:pPr>
      <w:r>
        <w:rPr/>
        <w:t xml:space="preserve">3. Temel grafik tasarım yazılımlarını kullanır. (BİLGİ - Kuramsal Olgusal)</w:t>
      </w:r>
    </w:p>
    <w:p>
      <w:pPr>
        <w:spacing w:after="60"/>
      </w:pPr>
      <w:r>
        <w:rPr/>
        <w:t xml:space="preserve">4. Öğrenim düzeyi ve sosyal çevresiyle uyumlu genel kültür formasyonu sergiler. (BİLGİ - Kuramsal Olgusal)</w:t>
      </w:r>
    </w:p>
    <w:p>
      <w:pPr>
        <w:spacing w:after="60"/>
      </w:pPr>
      <w:r>
        <w:rPr/>
        <w:t xml:space="preserve">5. Sanat ve grafik tasarım tarihindeki temel dönemleri açıklar. (BİLGİ - Kuramsal Olgusal)</w:t>
      </w:r>
    </w:p>
    <w:p>
      <w:pPr>
        <w:spacing w:after="60"/>
      </w:pPr>
      <w:r>
        <w:rPr/>
        <w:t xml:space="preserve">6. Grafik tasarımda görsel algı ve görsel iletişim ilkelerini açıklar. (BİLGİ - Kuramsal Olgusal)</w:t>
      </w:r>
    </w:p>
    <w:p>
      <w:pPr>
        <w:spacing w:after="60"/>
      </w:pPr>
      <w:r>
        <w:rPr/>
        <w:t xml:space="preserve">7. Tasarım sürecine uygun tipografik veya görsel öğeler üretir. (BİLGİ - Kuramsal Olgusal)</w:t>
      </w:r>
    </w:p>
    <w:p>
      <w:pPr>
        <w:spacing w:after="60"/>
      </w:pPr>
      <w:r>
        <w:rPr/>
        <w:t xml:space="preserve">8. Grafik tasarımda güncel üretim süreç ve tekniklerini açıklar ve uygular. (BİLGİ - Kuramsal Olgusal)</w:t>
      </w:r>
    </w:p>
    <w:p>
      <w:pPr>
        <w:spacing w:after="60"/>
      </w:pPr>
      <w:r>
        <w:rPr/>
        <w:t xml:space="preserve">9. Görsel iletişim problemlerine yönelik çözüm önerileri geliştirir ve uygular. (BİLGİ - Kuramsal Olgusal)</w:t>
      </w:r>
    </w:p>
    <w:p>
      <w:pPr>
        <w:spacing w:after="60"/>
      </w:pPr>
      <w:r>
        <w:rPr/>
        <w:t xml:space="preserve">10. Yeni iletişim teknolojileri ve yeni medya araçlarını kullanarak uygulama yapar. (BİLGİ - Kuramsal Olgusal)</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TD101</w:t>
            </w:r>
          </w:p>
        </w:tc>
        <w:tc>
          <w:tcPr>
            <w:tcW w:w="4000" w:type="dxa"/>
            <w:noWrap/>
          </w:tcPr>
          <w:p>
            <w:pPr/>
            <w:r>
              <w:rPr/>
              <w:t xml:space="preserve">TÜRK DİLİ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KRY101</w:t>
            </w:r>
          </w:p>
        </w:tc>
        <w:tc>
          <w:tcPr>
            <w:tcW w:w="4000" w:type="dxa"/>
            <w:noWrap/>
          </w:tcPr>
          <w:p>
            <w:pPr/>
            <w:r>
              <w:rPr/>
              <w:t xml:space="preserve">KARİYER PLANLAMA</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GRF269</w:t>
            </w:r>
          </w:p>
        </w:tc>
        <w:tc>
          <w:tcPr>
            <w:tcW w:w="4000" w:type="dxa"/>
            <w:noWrap/>
          </w:tcPr>
          <w:p>
            <w:pPr/>
            <w:r>
              <w:rPr/>
              <w:t xml:space="preserve">TEMEL SANAT EĞİTİMİ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GRF271</w:t>
            </w:r>
          </w:p>
        </w:tc>
        <w:tc>
          <w:tcPr>
            <w:tcW w:w="4000" w:type="dxa"/>
            <w:noWrap/>
          </w:tcPr>
          <w:p>
            <w:pPr/>
            <w:r>
              <w:rPr/>
              <w:t xml:space="preserve">TEMEL TİPOGRAFİ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ATA101</w:t>
            </w:r>
          </w:p>
        </w:tc>
        <w:tc>
          <w:tcPr>
            <w:tcW w:w="4000" w:type="dxa"/>
            <w:noWrap/>
          </w:tcPr>
          <w:p>
            <w:pPr/>
            <w:r>
              <w:rPr/>
              <w:t xml:space="preserve">ATATÜRK İLKELERİ VE İNKILAP TARİHİ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GRF133</w:t>
            </w:r>
          </w:p>
        </w:tc>
        <w:tc>
          <w:tcPr>
            <w:tcW w:w="4000" w:type="dxa"/>
            <w:noWrap/>
          </w:tcPr>
          <w:p>
            <w:pPr/>
            <w:r>
              <w:rPr/>
              <w:t xml:space="preserve">DESEN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GRF139</w:t>
            </w:r>
          </w:p>
        </w:tc>
        <w:tc>
          <w:tcPr>
            <w:tcW w:w="4000" w:type="dxa"/>
            <w:noWrap/>
          </w:tcPr>
          <w:p>
            <w:pPr/>
            <w:r>
              <w:rPr/>
              <w:t xml:space="preserve">GENEL SANAT TARİHİ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GRF117</w:t>
            </w:r>
          </w:p>
        </w:tc>
        <w:tc>
          <w:tcPr>
            <w:tcW w:w="4000" w:type="dxa"/>
            <w:noWrap/>
          </w:tcPr>
          <w:p>
            <w:pPr/>
            <w:r>
              <w:rPr/>
              <w:t xml:space="preserve">TEMEL GRAFİK TASARIM</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GRF141</w:t>
            </w:r>
          </w:p>
        </w:tc>
        <w:tc>
          <w:tcPr>
            <w:tcW w:w="4000" w:type="dxa"/>
            <w:noWrap/>
          </w:tcPr>
          <w:p>
            <w:pPr/>
            <w:r>
              <w:rPr/>
              <w:t xml:space="preserve">BİLGİSAYAR DESTEKLİ GRAFİK TASARIM</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ING101</w:t>
            </w:r>
          </w:p>
        </w:tc>
        <w:tc>
          <w:tcPr>
            <w:tcW w:w="4000" w:type="dxa"/>
            <w:noWrap/>
          </w:tcPr>
          <w:p>
            <w:pPr/>
            <w:r>
              <w:rPr/>
              <w:t xml:space="preserve">İNGİLİZCE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GRF143</w:t>
            </w:r>
          </w:p>
        </w:tc>
        <w:tc>
          <w:tcPr>
            <w:tcW w:w="4000" w:type="dxa"/>
            <w:noWrap/>
          </w:tcPr>
          <w:p>
            <w:pPr/>
            <w:r>
              <w:rPr/>
              <w:t xml:space="preserve">GÖSTERGEBİLİMSEL ÇÖZÜMLEME</w:t>
            </w:r>
          </w:p>
        </w:tc>
        <w:tc>
          <w:tcPr>
            <w:tcW w:w="1100" w:type="dxa"/>
            <w:noWrap/>
          </w:tcPr>
          <w:p>
            <w:pPr/>
            <w:r>
              <w:rPr/>
              <w:t xml:space="preserve">SEÇMELİ DERSLER-1</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5" w:name="_Toc5"/>
      <w:r>
        <w:t>2. yarıyıl</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ING102</w:t>
            </w:r>
          </w:p>
        </w:tc>
        <w:tc>
          <w:tcPr>
            <w:tcW w:w="4000" w:type="dxa"/>
            <w:noWrap/>
          </w:tcPr>
          <w:p>
            <w:pPr/>
            <w:r>
              <w:rPr/>
              <w:t xml:space="preserve">İNGİLİZCE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GRF136</w:t>
            </w:r>
          </w:p>
        </w:tc>
        <w:tc>
          <w:tcPr>
            <w:tcW w:w="4000" w:type="dxa"/>
            <w:noWrap/>
          </w:tcPr>
          <w:p>
            <w:pPr/>
            <w:r>
              <w:rPr/>
              <w:t xml:space="preserve">GRAFİK DESEN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GRF116</w:t>
            </w:r>
          </w:p>
        </w:tc>
        <w:tc>
          <w:tcPr>
            <w:tcW w:w="4000" w:type="dxa"/>
            <w:noWrap/>
          </w:tcPr>
          <w:p>
            <w:pPr/>
            <w:r>
              <w:rPr/>
              <w:t xml:space="preserve">GRAFİK TASARIM</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TD102</w:t>
            </w:r>
          </w:p>
        </w:tc>
        <w:tc>
          <w:tcPr>
            <w:tcW w:w="4000" w:type="dxa"/>
            <w:noWrap/>
          </w:tcPr>
          <w:p>
            <w:pPr/>
            <w:r>
              <w:rPr/>
              <w:t xml:space="preserve">TÜRK DİLİ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ATA102</w:t>
            </w:r>
          </w:p>
        </w:tc>
        <w:tc>
          <w:tcPr>
            <w:tcW w:w="4000" w:type="dxa"/>
            <w:noWrap/>
          </w:tcPr>
          <w:p>
            <w:pPr/>
            <w:r>
              <w:rPr/>
              <w:t xml:space="preserve">ATATÜRK İLKELERİ VE İNKILAP TARİHİ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GRF134</w:t>
            </w:r>
          </w:p>
        </w:tc>
        <w:tc>
          <w:tcPr>
            <w:tcW w:w="4000" w:type="dxa"/>
            <w:noWrap/>
          </w:tcPr>
          <w:p>
            <w:pPr/>
            <w:r>
              <w:rPr/>
              <w:t xml:space="preserve">DİJİTAL FOTOĞRAFÇILIK</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GRF140</w:t>
            </w:r>
          </w:p>
        </w:tc>
        <w:tc>
          <w:tcPr>
            <w:tcW w:w="4000" w:type="dxa"/>
            <w:noWrap/>
          </w:tcPr>
          <w:p>
            <w:pPr/>
            <w:r>
              <w:rPr/>
              <w:t xml:space="preserve">GÖRSEL İLETİŞİM</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GRF262</w:t>
            </w:r>
          </w:p>
        </w:tc>
        <w:tc>
          <w:tcPr>
            <w:tcW w:w="4000" w:type="dxa"/>
            <w:noWrap/>
          </w:tcPr>
          <w:p>
            <w:pPr/>
            <w:r>
              <w:rPr/>
              <w:t xml:space="preserve">TİPOGRAFİ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GRF264</w:t>
            </w:r>
          </w:p>
        </w:tc>
        <w:tc>
          <w:tcPr>
            <w:tcW w:w="4000" w:type="dxa"/>
            <w:noWrap/>
          </w:tcPr>
          <w:p>
            <w:pPr/>
            <w:r>
              <w:rPr/>
              <w:t xml:space="preserve">TEMEL SANAT EĞİTİMİ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GRF148</w:t>
            </w:r>
          </w:p>
        </w:tc>
        <w:tc>
          <w:tcPr>
            <w:tcW w:w="4000" w:type="dxa"/>
            <w:noWrap/>
          </w:tcPr>
          <w:p>
            <w:pPr/>
            <w:r>
              <w:rPr/>
              <w:t xml:space="preserve">İŞ HUKUKU</w:t>
            </w:r>
          </w:p>
        </w:tc>
        <w:tc>
          <w:tcPr>
            <w:tcW w:w="1100" w:type="dxa"/>
            <w:noWrap/>
          </w:tcPr>
          <w:p>
            <w:pPr/>
            <w:r>
              <w:rPr/>
              <w:t xml:space="preserve">SEÇMELİ DERSLER-2</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GRF150</w:t>
            </w:r>
          </w:p>
        </w:tc>
        <w:tc>
          <w:tcPr>
            <w:tcW w:w="4000" w:type="dxa"/>
            <w:noWrap/>
          </w:tcPr>
          <w:p>
            <w:pPr/>
            <w:r>
              <w:rPr/>
              <w:t xml:space="preserve">GİRİŞİMCİLİK</w:t>
            </w:r>
          </w:p>
        </w:tc>
        <w:tc>
          <w:tcPr>
            <w:tcW w:w="1100" w:type="dxa"/>
            <w:noWrap/>
          </w:tcPr>
          <w:p>
            <w:pPr/>
            <w:r>
              <w:rPr/>
              <w:t xml:space="preserve">SEÇMELİ DERSLER-2</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GRF152</w:t>
            </w:r>
          </w:p>
        </w:tc>
        <w:tc>
          <w:tcPr>
            <w:tcW w:w="4000" w:type="dxa"/>
            <w:noWrap/>
          </w:tcPr>
          <w:p>
            <w:pPr/>
            <w:r>
              <w:rPr/>
              <w:t xml:space="preserve">MESLEKİ İNGİLİZCE</w:t>
            </w:r>
          </w:p>
        </w:tc>
        <w:tc>
          <w:tcPr>
            <w:tcW w:w="1100" w:type="dxa"/>
            <w:noWrap/>
          </w:tcPr>
          <w:p>
            <w:pPr/>
            <w:r>
              <w:rPr/>
              <w:t xml:space="preserve">SEÇMELİ DERSLER-2</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6" w:name="_Toc6"/>
      <w:r>
        <w:t>3. yarıyıl</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GRF279</w:t>
            </w:r>
          </w:p>
        </w:tc>
        <w:tc>
          <w:tcPr>
            <w:tcW w:w="4000" w:type="dxa"/>
            <w:noWrap/>
          </w:tcPr>
          <w:p>
            <w:pPr/>
            <w:r>
              <w:rPr/>
              <w:t xml:space="preserve">ENDÜSTRİ GRAFİĞİ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GRF281</w:t>
            </w:r>
          </w:p>
        </w:tc>
        <w:tc>
          <w:tcPr>
            <w:tcW w:w="4000" w:type="dxa"/>
            <w:noWrap/>
          </w:tcPr>
          <w:p>
            <w:pPr/>
            <w:r>
              <w:rPr/>
              <w:t xml:space="preserve">REKLAM GRAFİĞİ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GRF283</w:t>
            </w:r>
          </w:p>
        </w:tc>
        <w:tc>
          <w:tcPr>
            <w:tcW w:w="4000" w:type="dxa"/>
            <w:noWrap/>
          </w:tcPr>
          <w:p>
            <w:pPr/>
            <w:r>
              <w:rPr/>
              <w:t xml:space="preserve">ÖZGÜN BASKI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GRF285</w:t>
            </w:r>
          </w:p>
        </w:tc>
        <w:tc>
          <w:tcPr>
            <w:tcW w:w="4000" w:type="dxa"/>
            <w:noWrap/>
          </w:tcPr>
          <w:p>
            <w:pPr/>
            <w:r>
              <w:rPr/>
              <w:t xml:space="preserve">HAREKETLİ GRAFİK TASARIM</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GRF289</w:t>
            </w:r>
          </w:p>
        </w:tc>
        <w:tc>
          <w:tcPr>
            <w:tcW w:w="4000" w:type="dxa"/>
            <w:noWrap/>
          </w:tcPr>
          <w:p>
            <w:pPr/>
            <w:r>
              <w:rPr/>
              <w:t xml:space="preserve">GRAFİK SANAT TARİHİ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GRF215</w:t>
            </w:r>
          </w:p>
        </w:tc>
        <w:tc>
          <w:tcPr>
            <w:tcW w:w="4000" w:type="dxa"/>
            <w:noWrap/>
          </w:tcPr>
          <w:p>
            <w:pPr/>
            <w:r>
              <w:rPr/>
              <w:t xml:space="preserve">GRAFİK ÜRETİM TEKNİKLERİ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GRF217</w:t>
            </w:r>
          </w:p>
        </w:tc>
        <w:tc>
          <w:tcPr>
            <w:tcW w:w="4000" w:type="dxa"/>
            <w:noWrap/>
          </w:tcPr>
          <w:p>
            <w:pPr/>
            <w:r>
              <w:rPr/>
              <w:t xml:space="preserve">MEDYA OKUMALARI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7" w:name="_Toc7"/>
      <w:r>
        <w:t>4. yarıyıl</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GRF266</w:t>
            </w:r>
          </w:p>
        </w:tc>
        <w:tc>
          <w:tcPr>
            <w:tcW w:w="4000" w:type="dxa"/>
            <w:noWrap/>
          </w:tcPr>
          <w:p>
            <w:pPr/>
            <w:r>
              <w:rPr/>
              <w:t xml:space="preserve">MESLEKİ UYGULAMA</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10</w:t>
            </w:r>
          </w:p>
        </w:tc>
        <w:tc>
          <w:tcPr>
            <w:tcW w:w="700" w:type="dxa"/>
            <w:noWrap/>
          </w:tcPr>
          <w:p>
            <w:pPr/>
            <w:r>
              <w:rPr/>
              <w:t xml:space="preserve">30</w:t>
            </w:r>
          </w:p>
        </w:tc>
      </w:tr>
    </w:tbl>
    <w:p>
      <w:pPr>
        <w:pStyle w:val="Heading3"/>
      </w:pPr>
      <w:bookmarkStart w:id="8" w:name="_Toc8"/>
      <w:r>
        <w:t>Diğer seçmeli dersler</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ADD106</w:t>
            </w:r>
          </w:p>
        </w:tc>
        <w:tc>
          <w:tcPr>
            <w:tcW w:w="4000" w:type="dxa"/>
            <w:noWrap/>
          </w:tcPr>
          <w:p>
            <w:pPr/>
            <w:r>
              <w:rPr/>
              <w:t xml:space="preserve">TOPLUM AĞIZ VE DİŞ SAĞLIĞI</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ADD108</w:t>
            </w:r>
          </w:p>
        </w:tc>
        <w:tc>
          <w:tcPr>
            <w:tcW w:w="4000" w:type="dxa"/>
            <w:noWrap/>
          </w:tcPr>
          <w:p>
            <w:pPr/>
            <w:r>
              <w:rPr/>
              <w:t xml:space="preserve">CİNSEL SAĞLIK</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ADD114</w:t>
            </w:r>
          </w:p>
        </w:tc>
        <w:tc>
          <w:tcPr>
            <w:tcW w:w="4000" w:type="dxa"/>
            <w:noWrap/>
          </w:tcPr>
          <w:p>
            <w:pPr/>
            <w:r>
              <w:rPr/>
              <w:t xml:space="preserve">GİRİŞİMCİLİK VE İNOVASYON</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ADD116</w:t>
            </w:r>
          </w:p>
        </w:tc>
        <w:tc>
          <w:tcPr>
            <w:tcW w:w="4000" w:type="dxa"/>
            <w:noWrap/>
          </w:tcPr>
          <w:p>
            <w:pPr/>
            <w:r>
              <w:rPr/>
              <w:t xml:space="preserve">FOTOĞRAF OKUMALARI</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ADD122</w:t>
            </w:r>
          </w:p>
        </w:tc>
        <w:tc>
          <w:tcPr>
            <w:tcW w:w="4000" w:type="dxa"/>
            <w:noWrap/>
          </w:tcPr>
          <w:p>
            <w:pPr/>
            <w:r>
              <w:rPr/>
              <w:t xml:space="preserve">WEB PROGRAMLAMA</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ADD140</w:t>
            </w:r>
          </w:p>
        </w:tc>
        <w:tc>
          <w:tcPr>
            <w:tcW w:w="4000" w:type="dxa"/>
            <w:noWrap/>
          </w:tcPr>
          <w:p>
            <w:pPr/>
            <w:r>
              <w:rPr/>
              <w:t xml:space="preserve">GENEL HUKUK</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ADD150</w:t>
            </w:r>
          </w:p>
        </w:tc>
        <w:tc>
          <w:tcPr>
            <w:tcW w:w="4000" w:type="dxa"/>
            <w:noWrap/>
          </w:tcPr>
          <w:p>
            <w:pPr/>
            <w:r>
              <w:rPr/>
              <w:t xml:space="preserve">PROTOKOL BİLGİSİ VE SOSYAL DAVRANIŞ</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ADD156</w:t>
            </w:r>
          </w:p>
        </w:tc>
        <w:tc>
          <w:tcPr>
            <w:tcW w:w="4000" w:type="dxa"/>
            <w:noWrap/>
          </w:tcPr>
          <w:p>
            <w:pPr/>
            <w:r>
              <w:rPr/>
              <w:t xml:space="preserve">HASTANE ENFEKSİYONLARI VE KORUNMA YÖNTEMLERİ</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ADD164</w:t>
            </w:r>
          </w:p>
        </w:tc>
        <w:tc>
          <w:tcPr>
            <w:tcW w:w="4000" w:type="dxa"/>
            <w:noWrap/>
          </w:tcPr>
          <w:p>
            <w:pPr/>
            <w:r>
              <w:rPr/>
              <w:t xml:space="preserve">DRAMA</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ADD168</w:t>
            </w:r>
          </w:p>
        </w:tc>
        <w:tc>
          <w:tcPr>
            <w:tcW w:w="4000" w:type="dxa"/>
            <w:noWrap/>
          </w:tcPr>
          <w:p>
            <w:pPr/>
            <w:r>
              <w:rPr/>
              <w:t xml:space="preserve">İŞ HUKUKU</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ADD170</w:t>
            </w:r>
          </w:p>
        </w:tc>
        <w:tc>
          <w:tcPr>
            <w:tcW w:w="4000" w:type="dxa"/>
            <w:noWrap/>
          </w:tcPr>
          <w:p>
            <w:pPr/>
            <w:r>
              <w:rPr/>
              <w:t xml:space="preserve">YAPAY ZEKA</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ADD174</w:t>
            </w:r>
          </w:p>
        </w:tc>
        <w:tc>
          <w:tcPr>
            <w:tcW w:w="4000" w:type="dxa"/>
            <w:noWrap/>
          </w:tcPr>
          <w:p>
            <w:pPr/>
            <w:r>
              <w:rPr/>
              <w:t xml:space="preserve">BAĞIMLILIK VE BAĞIMLILIKLA MÜCADELE</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ADD176</w:t>
            </w:r>
          </w:p>
        </w:tc>
        <w:tc>
          <w:tcPr>
            <w:tcW w:w="4000" w:type="dxa"/>
            <w:noWrap/>
          </w:tcPr>
          <w:p>
            <w:pPr/>
            <w:r>
              <w:rPr/>
              <w:t xml:space="preserve">HAYAT KURTARAN TEMEL BİLGİLER</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ADD180</w:t>
            </w:r>
          </w:p>
        </w:tc>
        <w:tc>
          <w:tcPr>
            <w:tcW w:w="4000" w:type="dxa"/>
            <w:noWrap/>
          </w:tcPr>
          <w:p>
            <w:pPr/>
            <w:r>
              <w:rPr/>
              <w:t xml:space="preserve">HAYVAN ZİHNİ</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ADD182</w:t>
            </w:r>
          </w:p>
        </w:tc>
        <w:tc>
          <w:tcPr>
            <w:tcW w:w="4000" w:type="dxa"/>
            <w:noWrap/>
          </w:tcPr>
          <w:p>
            <w:pPr/>
            <w:r>
              <w:rPr/>
              <w:t xml:space="preserve">SOSYAL BÖCEKLER</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ADD184</w:t>
            </w:r>
          </w:p>
        </w:tc>
        <w:tc>
          <w:tcPr>
            <w:tcW w:w="4000" w:type="dxa"/>
            <w:noWrap/>
          </w:tcPr>
          <w:p>
            <w:pPr/>
            <w:r>
              <w:rPr/>
              <w:t xml:space="preserve">ÜREME BİYOLOJİSİ VE YARDIMCI ÜREME TEKNİKLERİ</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ADD190</w:t>
            </w:r>
          </w:p>
        </w:tc>
        <w:tc>
          <w:tcPr>
            <w:tcW w:w="4000" w:type="dxa"/>
            <w:noWrap/>
          </w:tcPr>
          <w:p>
            <w:pPr/>
            <w:r>
              <w:rPr/>
              <w:t xml:space="preserve">DOĞAL AFETLER VE ÖNLEMLERİ</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2026-10-26T13:52:06+03:00</dcterms:created>
  <dcterms:modified xsi:type="dcterms:W3CDTF">2026-10-26T13:52:06+03:00</dcterms:modified>
</cp:coreProperties>
</file>

<file path=docProps/custom.xml><?xml version="1.0" encoding="utf-8"?>
<Properties xmlns="http://schemas.openxmlformats.org/officeDocument/2006/custom-properties" xmlns:vt="http://schemas.openxmlformats.org/officeDocument/2006/docPropsVTypes"/>
</file>