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Barajlar Ve Hidrolik Esaslar</w:t>
      </w:r>
      <w:bookmarkEnd w:id="0"/>
    </w:p>
    <w:p>
      <w:pPr/>
      <w:r>
        <w:rPr>
          <w:color w:val="5B6577"/>
        </w:rPr>
        <w:t xml:space="preserve">İNŞ 728 · İnşaat Mühendisliği Doktora Programı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Doktora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2026-10-26T19:43:24+03:00</dcterms:created>
  <dcterms:modified xsi:type="dcterms:W3CDTF">2026-10-26T19:43:24+03:00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