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Akışkanlar Mekaniği II</w:t>
      </w:r>
      <w:bookmarkEnd w:id="0"/>
    </w:p>
    <w:p>
      <w:pPr/>
      <w:r>
        <w:rPr>
          <w:color w:val="5B6577"/>
        </w:rPr>
        <w:t xml:space="preserve">İNŞ 727 · İnşaat Mühendisliği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2026-10-26T21:14:14+03:00</dcterms:created>
  <dcterms:modified xsi:type="dcterms:W3CDTF">2026-10-26T21:14:14+03:00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