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İngilizce Mütercim ve Tercümanlık</w:t></w:r><w:bookmarkEnd w:id="0"/></w:p><w:p><w:pPr/><w:r><w:rPr><w:color w:val="5B6577"/></w:rPr><w:t xml:space="preserve">İktisadi, İdari ve Sosyal Bilimler Fakültesi · Lisans · Bologna ders bilgi paketi · İNGİLİZCE MÜTERCİM VE TERCÜMANLIK(2024 - DEVAM)</w:t></w:r></w:p><w:p><w:pPr><w:pStyle w:val="Heading2"/></w:pPr><w:bookmarkStart w:id="1" w:name="_Toc1"/><w:r><w:t>Program tanıtımı</w:t></w:r><w:bookmarkEnd w:id="1"/></w:p><w:p><w:pPr><w:spacing w:before="120"/></w:pPr><w:r><w:rPr><w:b w:val="1"/><w:bCs w:val="1"/></w:rPr><w:t xml:space="preserve">Kuruluş</w:t></w:r></w:p><w:p><w:pPr/><w:r><w:rPr/><w:t xml:space="preserve">2019 yılı Nisan ayında kurulan bölümümüz 2019-2020 Eğitim-Öğretim yılında öğrenci alarak akademik faaliyetlerine Toros Üniversitesi Yabancı Diller Yüksekokulu altında başlamış olup, Yükseköğretim Yürütme Kurulunun 08.11.2023 tarihli kararıyla Toros Üniversitesi İktisadi, İdari ve Sosyal Bilimler Fakültesine aktarılmış ve faaliyetlerini fakülte çatısı altında sürdürmektedir.</w:t></w:r></w:p><w:p><w:pPr><w:spacing w:before="120"/></w:pPr><w:r><w:rPr><w:b w:val="1"/><w:bCs w:val="1"/></w:rPr><w:t xml:space="preserve">Kazanılan Derece</w:t></w:r></w:p><w:p><w:pPr/><w:r><w:rPr/><w:t xml:space="preserve">Lisans Derecesi</w:t></w:r></w:p><w:p><w:pPr><w:spacing w:before="120"/></w:pPr><w:r><w:rPr><w:b w:val="1"/><w:bCs w:val="1"/></w:rPr><w:t xml:space="preserve">Derecenin Düzeyi (Ön Lisans , Lisans, Yüksek Lisans, Doktora)</w:t></w:r></w:p><w:p><w:pPr/><w:r><w:rPr/><w:t xml:space="preserve">Lisans</w:t></w:r></w:p><w:p><w:pPr><w:spacing w:before="120"/></w:pPr><w:r><w:rPr><w:b w:val="1"/><w:bCs w:val="1"/></w:rPr><w:t xml:space="preserve">Kabul ve Kayıt Koşulları</w:t></w:r></w:p><w:p><w:pPr/><w:r><w:rPr/><w:t xml:space="preserve">Programa kabul edilebilmek için lise mezunu olmak gerekir. Programa YKS'nin DİL puan türü ile öğrenci kabul edilir. İngilizce dil yeterliğinin 04.08.2023 tarihli 14/41 sayılı Senato kararıyla onaylanan Toros Üniversitesi Yabancı Diller Yüksekokulu Yabancı Diller Bölümü Eğitim-Öğretim ve Sınav Yönergesi uyarınca C1 İleri (İng. Advanced) düzeyinde olması gerekir.</w:t></w:r></w:p><w:p><w:pPr><w:spacing w:before="120"/></w:pPr><w:r><w:rPr><w:b w:val="1"/><w:bCs w:val="1"/></w:rPr><w:t xml:space="preserve">Önceki Öğrenmenin Tanınması</w:t></w:r></w:p><w:p><w:pPr/><w:r><w:rPr/><w:t xml:space="preserve">Mütercim ve Tercümanlık Bölümüne kayıt yaptırmaya hak kazanan Türkiye Cumhuriyeti vatandaşı öğrenciler ortaöğretim eğitimini tamamlamış ve Yükseköğretim Kurumları Sınavında DİL puan türünden yeterli puanı almış olmalıdır. Bu öğrenciler için İngilizce dil yeterliliğini belgeleyen ve denkliği kabul edilen sınav türlerinden C1 İleri (İng. Advanced) düzeyinde bir dereceye sahip olanlar programa hazırlık sınıfını okumadan başlayabilirler. Yabancı uyruklu öğrenci statüsünde bölümümüze kayıt için başvuru yapan adaylarla ilgili Toros Üniversitesi Yurt Dışından Öğrenci kabulüne ilişkin Kayıt Kabul Yönergesi uyarınca işlemler gerçekleştirilir ve dil yeterliliği şartlarını sağlamış oldukları durumda Hazırlık sınıfını okumadan lisans programına başlayabilirler. Yatay geçiş yoluyla kayıt olan öğrencilerin geçmişte alıp başarılı olduğu derslerinin eşdeğerliliği Toros Üniversitesi Ders Muafiyeti ve İntibak İşlemleri Uygulama Esasları Çerçevesinde yürütülür.</w:t></w:r></w:p><w:p><w:pPr><w:spacing w:before="120"/></w:pPr><w:r><w:rPr><w:b w:val="1"/><w:bCs w:val="1"/></w:rPr><w:t xml:space="preserve">Yeterlilik Koşulları ve Kuralları</w:t></w:r></w:p><w:p><w:pPr/><w:r><w:rPr/><w:t xml:space="preserve">Öğrencilerin mezun olabilmeleri için, Toros Üniversitesi Önlisans ve Lisans Eğitim-Öğretim ve Sınav Yönetmeliğindeki koşulları yerine getirmiş olmaları ve programdan mezuniyet için gerekli not ortalamasına sahip olarak kredileri ve AKTS'leri tamamlamış olmaları gerekir.</w:t></w:r></w:p><w:p><w:pPr><w:spacing w:before="120"/></w:pPr><w:r><w:rPr><w:b w:val="1"/><w:bCs w:val="1"/></w:rPr><w:t xml:space="preserve">Program Profili</w:t></w:r></w:p><w:p><w:pPr/><w:r><w:rPr/><w:t xml:space="preserve">Bölümümüzde 7+1 Eğitim Modeli (İntörnlük, Uygulamalı Mesleki Eğitim) uygulanmaktadır. Bu kapsamda, bölümümüzde öğrenim gören öğrencilerimiz öğrenimleri süresince teorik derslerinin yanı sıra mesleki beceri, deneyim ve yeterlilik kazanmalarına olanak sağlamak üzere 8 (sekiz) yarıyıllık eğitim-öğretimlerinin 1 (bir) yarıyılını mesleki alanlarıyla ilgili kurum, kuruluş ve işletmelerde geçirmektedir. Öğrencilerimiz 7 (yedi) yarıyıl süresince almış oldukları kuramsal ve uygulamalı derslere ek olarak son yarıyıllarını (en az 70 iş günü) kurum, kuruluş ve sektörlerde görev alarak ve çalışmalara bizzat katılarak tamamlamaktadır.</w:t></w:r></w:p><w:p><w:pPr><w:spacing w:before="120"/></w:pPr><w:r><w:rPr><w:b w:val="1"/><w:bCs w:val="1"/></w:rPr><w:t xml:space="preserve">İstihdam Olanakları</w:t></w:r></w:p><w:p><w:pPr/><w:r><w:rPr/><w:t xml:space="preserve">Bölümümüz mezunları hem devlet kurum ve kuruluşlarında hem de özel sektörde çalışabilmektedirler. Dışişleri Bakanlığı, Avrupa Birliği Bakanlığı, Diğer Bakanlıklar, Anayasa Mahkemesi, TRT, Basın Yayın Enformasyon Genel Müdürlüğü, Anadolu Ajansı gibi devlet kurumlarının yanı sıra özel sektörde çeviri büroları, görsel ve yazılı basın organları, turizm ve yayıncılık işletmeleri, ithalat ihracat şirketleri gibi faaliyet alanlarında da faaliyet yürütebilmektedirler.</w:t></w:r></w:p><w:p><w:pPr><w:spacing w:before="120"/></w:pPr><w:r><w:rPr><w:b w:val="1"/><w:bCs w:val="1"/></w:rPr><w:t xml:space="preserve">Üst Derece Programlarına Geçit</w:t></w:r></w:p><w:p><w:pPr/><w:r><w:rPr/><w:t xml:space="preserve">Lisans eğitimini başarıyla tamamlayan adaylar Akademik Personel ve Lisansüstü Eğitimi Giriş Sınavı (ALES) sınavından geçerli not almaları, yeterli düzeyde İngilizce bilgisine sahip olmaları ve bilim sınavını başarmaları koşuluyla lisansüstü programlarda öğrenim görebilirler.</w:t></w:r></w:p><w:p><w:pPr><w:spacing w:before="120"/></w:pPr><w:r><w:rPr><w:b w:val="1"/><w:bCs w:val="1"/></w:rPr><w:t xml:space="preserve">Sınavlar, Ölçme ve Değerlendirme</w:t></w:r></w:p><w:p><w:pPr/><w:r><w:rPr/><w:t xml:space="preserve">Her ders için uygulanan ölçme ve değerlendirme biçimi Toros Üniversitesi Önlisans ve Lisans Eğitim-Öğretim ve Sınav Yönetmeliğinin 23 üncü maddesi uyarınca belirlenmekte ve “Ders Öğretim Planı”nda ayrıntılı olarak tanımlanmaktadır.</w:t></w:r></w:p><w:p><w:pPr><w:spacing w:before="120"/></w:pPr><w:r><w:rPr><w:b w:val="1"/><w:bCs w:val="1"/></w:rPr><w:t xml:space="preserve">Mezuniyet Koşulları</w:t></w:r></w:p><w:p><w:pPr/><w:r><w:rPr/><w:t xml:space="preserve">Öğrencilerimizin programdan mezun olabilmeleri için Ortak Zorunlu dersler dışında 128 kredilik derslerini tamamlamış olmaları, Genel Not Ortalamalarının (GNO) en az 2,00 ve yarıyıllık kredilerinin en az 15 olması gerekmektedir.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Bölüm Başkanı: Prof. Dr. Sera Yeşim AKSAN
AKTS ve Bologna Koordinatörü: Arş. Gör. Serra Bengi KANDAN
Adres:  Akdeniz Mahallesi, 39753 Sokak, No:12, 33340 Mezitli/Mersin, Türkiye
Telefon: +90 (324) 325 33 06
Web Adresleri: https://torosceviri.info  & https://toros.edu.tr/sayfalar/iktisadi-idari-ve-sosyal-bilimler-fakultesi-mutercim-ve-tercumanlik-bolumu
E-Posta: mtb@toros.edu.tr</w:t></w:r></w:p><w:p><w:pPr><w:spacing w:before="120"/></w:pPr><w:r><w:rPr><w:b w:val="1"/><w:bCs w:val="1"/></w:rPr><w:t xml:space="preserve">Bölüm Olanakları</w:t></w:r></w:p><w:p><w:pPr/><w:r><w:rPr/><w:t xml:space="preserve">Bölümümüzde 2 Profesör, 1 Doktor Öğretim Üyesi ve 1 Araştırma Görevlisi olmak üzere lisans ve yüksek lisans düzeyinde eğitim-öğretim faaliyetlerinin yanı sıra araştırma-geliştirme ve diğer bilimsel faaliyetler etkin olarak sürdürülmektedir.</w:t></w:r></w:p><w:p><w:pPr><w:pStyle w:val="Heading2"/></w:pPr><w:bookmarkStart w:id="2" w:name="_Toc2"/><w:r><w:t>Program çıktıları</w:t></w:r><w:bookmarkEnd w:id="2"/></w:p><w:p><w:pPr><w:spacing w:after="60"/></w:pPr><w:r><w:rPr/><w:t xml:space="preserve">1. Farklı alanlarda yetkin çeviri yapabilecek düzeyde teknik terminoloji ve özel alan bilgisine sahiptir. (BİLGİ - Kuramsal Olgusal)</w:t></w:r></w:p><w:p><w:pPr><w:spacing w:after="60"/></w:pPr><w:r><w:rPr/><w:t xml:space="preserve">2. Çeviribilim yaklaşımlarına ve alan bilgisine katkıda bulunacak dilbilim, edebiyat, kültür ve iletişim alanlarına ilişkin temel kavramlara ve kuramlara hakimdir. (BİLGİ - Kuramsal Olgusal)</w:t></w:r></w:p><w:p><w:pPr><w:spacing w:after="60"/></w:pPr><w:r><w:rPr/><w:t xml:space="preserve">3. Türkçe ve İngilizce dillerini çeviri süreçlerinde ve gerçek bildirişim ortamlarında kullanma bilgisine Avrupa Dil Portföyü C1 genel düzeyinde sahiptir. (BECERİLER - Bilişsel Uygulamalı)</w:t></w:r></w:p><w:p><w:pPr><w:spacing w:after="60"/></w:pPr><w:r><w:rPr/><w:t xml:space="preserve">4. Kaynak metni; metnin özelliklerine, terminolojiye, alan diline ve hedef kitleye uygun biçimde hedef dile aktarır. (BECERİLER - Bilişsel Uygulamalı)</w:t></w:r></w:p><w:p><w:pPr><w:spacing w:after="60"/></w:pPr><w:r><w:rPr/><w:t xml:space="preserve">5. Çevirmenlik mesleğine ilişkin bilgi birikimine sahiptir. (YETKİNLİKLER - Bağımsız Çalışabilme ve Sorumluluk Alabilme Yetkinliği)</w:t></w:r></w:p><w:p><w:pPr><w:spacing w:after="60"/></w:pPr><w:r><w:rPr/><w:t xml:space="preserve">6. Proje yönetimi ilkeleri doğrultusunda ekip çalışması içinde uyumlu çalışır. (YETKİNLİKLER - Bağımsız Çalışabilme ve Sorumluluk Alabilme Yetkinliği)</w:t></w:r></w:p><w:p><w:pPr><w:spacing w:after="60"/></w:pPr><w:r><w:rPr/><w:t xml:space="preserve">7. Çevirmenlik mesleğinin yasal çerçevesini ve etik kurallarının farkında olarak gerekli şekilde davranır. (YETKİNLİKLER - Bağımsız Çalışabilme ve Sorumluluk Alabilme Yetkinliği)</w:t></w:r></w:p><w:p><w:pPr><w:spacing w:after="60"/></w:pPr><w:r><w:rPr/><w:t xml:space="preserve">8. Çeviri sürecindeki basamakları, stratejileri ve sorunları tanımlar ve çözüm önerileri geliştirir. (YETKİNLİKLER - Öğrenme Yetkinliği)</w:t></w:r></w:p><w:p><w:pPr><w:spacing w:after="60"/></w:pPr><w:r><w:rPr/><w:t xml:space="preserve">9. Çeviribilim alanındaki ulusal ve uluslararası mesleki kurum ve kuruluşlardaki güncel gelişmeleri takip eder; mesleki hazır bulunuşluğunu çağın şartlarına uyarlar. (YETKİNLİKLER - Öğrenme Yetkinliği)</w:t></w:r></w:p><w:p><w:pPr><w:spacing w:after="60"/></w:pPr><w:r><w:rPr/><w:t xml:space="preserve">10. Çeviribilim, Dilbilim, Kültürel Çalışmalar gibi yakın alanlardan edindiği bilgilerle eleştirel ve yaratıcı düşünme, problem çözme, analiz, sentez ve değerlendirme yapma yetkinliklerine sahiptir. (YETKİNLİKLER - Öğrenme Yetkinliği)</w:t></w:r></w:p><w:p><w:pPr><w:spacing w:after="60"/></w:pPr><w:r><w:rPr/><w:t xml:space="preserve">11. Türkçe ve İngilizce dillerinin kültürü ve uygarlık tarihi bilgisine sahiptir. (YETKİNLİKLER - İletişim ve Sosyal Yetkinlik)</w:t></w:r></w:p><w:p><w:pPr><w:spacing w:after="60"/></w:pPr><w:r><w:rPr/><w:t xml:space="preserve">12. Yapacağı çevirileri kaynak metnin bildirişim amacı, yapısı, dilsel uygunluğu ve içeriği bağlamında değerlendirir ve gerekli düzeltmeleri yapar. (YETKİNLİKLER - İletişim ve Sosyal Yetkinlik)</w:t></w:r></w:p><w:p><w:pPr><w:spacing w:after="60"/></w:pPr><w:r><w:rPr/><w:t xml:space="preserve">13. Çeviri teknolojisini yetkin bir biçimde kullanır. (YETKİNLİKLER - Alana Özgü Yetkinlik)</w:t></w:r></w:p><w:p><w:pPr><w:spacing w:after="60"/></w:pPr><w:r><w:rPr/><w:t xml:space="preserve">14. Teknik metin ve özel alan çevirisi süreçlerinde tek veya ikidilli terminoloji çıkarımı süreçlerini yürütür. (YETKİNLİKLER - Alana Özgü Yetkinlik)</w:t></w:r></w:p><w:p><w:pPr><w:spacing w:after="60"/></w:pPr><w:r><w:rPr/><w:t xml:space="preserve">15. Edindiği kuramsal ve uygulamalı bilgilerle çeviri sürecine ilişkin araştırmalar yapar. (YETKİNLİKLER - Alana Özgü Yetkinlik)</w:t></w:r></w:p><w:p><w:pPr><w:pStyle w:val="Heading2"/></w:pPr><w:bookmarkStart w:id="3" w:name="_Toc3"/><w:r><w:t>Ders planı</w:t></w:r><w:bookmarkEnd w:id="3"/></w:p><w:p><w:pPr/><w:r><w:rPr><w:color w:val="5B6577"/><w:sz w:val="18"/><w:szCs w:val="18"/></w:rPr><w:t xml:space="preserve">T: teori, U: uygulama, L: laboratuvar saati (haftalık).</w:t></w:r></w:p><w:p><w:pPr><w:pStyle w:val="Heading3"/></w:pPr><w:bookmarkStart w:id="4" w:name="_Toc4"/><w:r><w:t>1. yarıyıl</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MTB103</w:t></w:r></w:p></w:tc><w:tc><w:tcPr><w:tcW w:w="4000" w:type="dxa"/><w:noWrap/></w:tcPr><w:p><w:pPr/><w:r><w:rPr/><w:t xml:space="preserve">SÖZCÜKSEL YAPILAR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MTB105</w:t></w:r></w:p></w:tc><w:tc><w:tcPr><w:tcW w:w="4000" w:type="dxa"/><w:noWrap/></w:tcPr><w:p><w:pPr/><w:r><w:rPr/><w:t xml:space="preserve">DİL YAPISI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AİL101</w:t></w:r></w:p></w:tc><w:tc><w:tcPr><w:tcW w:w="4000" w:type="dxa"/><w:noWrap/></w:tcPr><w:p><w:pPr/><w:r><w:rPr/><w:t xml:space="preserve">ATATÜRK İLKE VE İNKILAPLARI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KRY 101</w:t></w:r></w:p></w:tc><w:tc><w:tcPr><w:tcW w:w="4000" w:type="dxa"/><w:noWrap/></w:tcPr><w:p><w:pPr/><w:r><w:rPr/><w:t xml:space="preserve">KARİYER PLANLAMA</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w:t></w:r></w:p></w:tc></w:tr><w:tr><w:trPr/><w:tc><w:tcPr><w:tcW w:w="1100" w:type="dxa"/><w:noWrap/></w:tcPr><w:p><w:pPr/><w:r><w:rPr/><w:t xml:space="preserve">TKD101</w:t></w:r></w:p></w:tc><w:tc><w:tcPr><w:tcW w:w="4000" w:type="dxa"/><w:noWrap/></w:tcPr><w:p><w:pPr/><w:r><w:rPr/><w:t xml:space="preserve">TÜRK DİLİ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MTB107</w:t></w:r></w:p></w:tc><w:tc><w:tcPr><w:tcW w:w="4000" w:type="dxa"/><w:noWrap/></w:tcPr><w:p><w:pPr/><w:r><w:rPr/><w:t xml:space="preserve">UYGARLIK TARİHİ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MTB101</w:t></w:r></w:p></w:tc><w:tc><w:tcPr><w:tcW w:w="4000" w:type="dxa"/><w:noWrap/></w:tcPr><w:p><w:pPr/><w:r><w:rPr/><w:t xml:space="preserve">AKADEMİK BECERİLER I</w:t></w:r></w:p></w:tc><w:tc><w:tcPr><w:tcW w:w="1100" w:type="dxa"/><w:noWrap/></w:tcPr><w:p><w:pPr/><w:r><w:rPr/><w:t xml:space="preserve">1.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MTB109</w:t></w:r></w:p></w:tc><w:tc><w:tcPr><w:tcW w:w="4000" w:type="dxa"/><w:noWrap/></w:tcPr><w:p><w:pPr/><w:r><w:rPr/><w:t xml:space="preserve">İKİNCİ YABANCI DİL I</w:t></w:r></w:p></w:tc><w:tc><w:tcPr><w:tcW w:w="1100" w:type="dxa"/><w:noWrap/></w:tcPr><w:p><w:pPr/><w:r><w:rPr/><w:t xml:space="preserve">1.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4</w:t></w:r></w:p></w:tc></w:tr></w:tbl><w:p><w:pPr><w:pStyle w:val="Heading3"/></w:pPr><w:bookmarkStart w:id="5" w:name="_Toc5"/><w:r><w:t>2. yarıyıl</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AİL102</w:t></w:r></w:p></w:tc><w:tc><w:tcPr><w:tcW w:w="4000" w:type="dxa"/><w:noWrap/></w:tcPr><w:p><w:pPr/><w:r><w:rPr/><w:t xml:space="preserve">ATATÜRK İLKE VE İNKILAPLARI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TKD102</w:t></w:r></w:p></w:tc><w:tc><w:tcPr><w:tcW w:w="4000" w:type="dxa"/><w:noWrap/></w:tcPr><w:p><w:pPr/><w:r><w:rPr/><w:t xml:space="preserve">TÜRK DİLİ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2</w:t></w:r></w:p></w:tc></w:tr><w:tr><w:trPr/><w:tc><w:tcPr><w:tcW w:w="1100" w:type="dxa"/><w:noWrap/></w:tcPr><w:p><w:pPr/><w:r><w:rPr/><w:t xml:space="preserve">MTB104</w:t></w:r></w:p></w:tc><w:tc><w:tcPr><w:tcW w:w="4000" w:type="dxa"/><w:noWrap/></w:tcPr><w:p><w:pPr/><w:r><w:rPr/><w:t xml:space="preserve">ÖRÜNTÜ VE YAPI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MTB106</w:t></w:r></w:p></w:tc><w:tc><w:tcPr><w:tcW w:w="4000" w:type="dxa"/><w:noWrap/></w:tcPr><w:p><w:pPr/><w:r><w:rPr/><w:t xml:space="preserve">ANLAM VE İŞLEV</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MTB108</w:t></w:r></w:p></w:tc><w:tc><w:tcPr><w:tcW w:w="4000" w:type="dxa"/><w:noWrap/></w:tcPr><w:p><w:pPr/><w:r><w:rPr/><w:t xml:space="preserve">UYGARLIK TARİHİ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MTB102</w:t></w:r></w:p></w:tc><w:tc><w:tcPr><w:tcW w:w="4000" w:type="dxa"/><w:noWrap/></w:tcPr><w:p><w:pPr/><w:r><w:rPr/><w:t xml:space="preserve">AKADEMİK BECERİLER II</w:t></w:r></w:p></w:tc><w:tc><w:tcPr><w:tcW w:w="1100" w:type="dxa"/><w:noWrap/></w:tcPr><w:p><w:pPr/><w:r><w:rPr/><w:t xml:space="preserve">2.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r><w:trPr/><w:tc><w:tcPr><w:tcW w:w="1100" w:type="dxa"/><w:noWrap/></w:tcPr><w:p><w:pPr/><w:r><w:rPr/><w:t xml:space="preserve">MTB110</w:t></w:r></w:p></w:tc><w:tc><w:tcPr><w:tcW w:w="4000" w:type="dxa"/><w:noWrap/></w:tcPr><w:p><w:pPr/><w:r><w:rPr/><w:t xml:space="preserve">İKİNCİ YABANCI DİL II</w:t></w:r></w:p></w:tc><w:tc><w:tcPr><w:tcW w:w="1100" w:type="dxa"/><w:noWrap/></w:tcPr><w:p><w:pPr/><w:r><w:rPr/><w:t xml:space="preserve">2.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5</w:t></w:r></w:p></w:tc></w:tr></w:tbl><w:p><w:pPr><w:pStyle w:val="Heading3"/></w:pPr><w:bookmarkStart w:id="6" w:name="_Toc6"/><w:r><w:t>3. yarıyıl</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MTB209</w:t></w:r></w:p></w:tc><w:tc><w:tcPr><w:tcW w:w="4000" w:type="dxa"/><w:noWrap/></w:tcPr><w:p><w:pPr/><w:r><w:rPr/><w:t xml:space="preserve">EDEBİYAT KAVRAMLARI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MTB201</w:t></w:r></w:p></w:tc><w:tc><w:tcPr><w:tcW w:w="4000" w:type="dxa"/><w:noWrap/></w:tcPr><w:p><w:pPr/><w:r><w:rPr/><w:t xml:space="preserve">DİLBİLİM 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MTB203</w:t></w:r></w:p></w:tc><w:tc><w:tcPr><w:tcW w:w="4000" w:type="dxa"/><w:noWrap/></w:tcPr><w:p><w:pPr/><w:r><w:rPr/><w:t xml:space="preserve">SÖZLÜKBİLİM</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MTB205</w:t></w:r></w:p></w:tc><w:tc><w:tcPr><w:tcW w:w="4000" w:type="dxa"/><w:noWrap/></w:tcPr><w:p><w:pPr/><w:r><w:rPr/><w:t xml:space="preserve">YAZILI ÇEVİRİ 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MTB211</w:t></w:r></w:p></w:tc><w:tc><w:tcPr><w:tcW w:w="4000" w:type="dxa"/><w:noWrap/></w:tcPr><w:p><w:pPr/><w:r><w:rPr/><w:t xml:space="preserve">İKİNCİ YABANCI DİL III</w:t></w:r></w:p></w:tc><w:tc><w:tcPr><w:tcW w:w="1100" w:type="dxa"/><w:noWrap/></w:tcPr><w:p><w:pPr/><w:r><w:rPr/><w:t xml:space="preserve">3.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MTB207</w:t></w:r></w:p></w:tc><w:tc><w:tcPr><w:tcW w:w="4000" w:type="dxa"/><w:noWrap/></w:tcPr><w:p><w:pPr/><w:r><w:rPr/><w:t xml:space="preserve">SÖZLÜ ANLATIM I</w:t></w:r></w:p></w:tc><w:tc><w:tcPr><w:tcW w:w="1100" w:type="dxa"/><w:noWrap/></w:tcPr><w:p><w:pPr/><w:r><w:rPr/><w:t xml:space="preserve">3.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7" w:name="_Toc7"/><w:r><w:t>4. yarıyıl</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MTB202</w:t></w:r></w:p></w:tc><w:tc><w:tcPr><w:tcW w:w="4000" w:type="dxa"/><w:noWrap/></w:tcPr><w:p><w:pPr/><w:r><w:rPr/><w:t xml:space="preserve">DİLBİLİM II</w:t></w:r></w:p></w:tc><w:tc><w:tcPr><w:tcW w:w="1100" w:type="dxa"/><w:noWrap/></w:tcPr><w:p><w:pPr/><w:r><w:rPr/><w:t xml:space="preserve">Zorunlu</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MTB204</w:t></w:r></w:p></w:tc><w:tc><w:tcPr><w:tcW w:w="4000" w:type="dxa"/><w:noWrap/></w:tcPr><w:p><w:pPr/><w:r><w:rPr/><w:t xml:space="preserve">ARAŞTIRMA YÖNTEMLERİ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MTB210</w:t></w:r></w:p></w:tc><w:tc><w:tcPr><w:tcW w:w="4000" w:type="dxa"/><w:noWrap/></w:tcPr><w:p><w:pPr/><w:r><w:rPr/><w:t xml:space="preserve">NOT ALMA TEKNİKLERİ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MTB206</w:t></w:r></w:p></w:tc><w:tc><w:tcPr><w:tcW w:w="4000" w:type="dxa"/><w:noWrap/></w:tcPr><w:p><w:pPr/><w:r><w:rPr/><w:t xml:space="preserve">YAZILI ÇEVİRİ II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MTB212</w:t></w:r></w:p></w:tc><w:tc><w:tcPr><w:tcW w:w="4000" w:type="dxa"/><w:noWrap/></w:tcPr><w:p><w:pPr/><w:r><w:rPr/><w:t xml:space="preserve">İKİNCİ YABANCI DİL IV</w:t></w:r></w:p></w:tc><w:tc><w:tcPr><w:tcW w:w="1100" w:type="dxa"/><w:noWrap/></w:tcPr><w:p><w:pPr/><w:r><w:rPr/><w:t xml:space="preserve">4.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MTB208</w:t></w:r></w:p></w:tc><w:tc><w:tcPr><w:tcW w:w="4000" w:type="dxa"/><w:noWrap/></w:tcPr><w:p><w:pPr/><w:r><w:rPr/><w:t xml:space="preserve">SÖZLÜ ANLATIM II</w:t></w:r></w:p></w:tc><w:tc><w:tcPr><w:tcW w:w="1100" w:type="dxa"/><w:noWrap/></w:tcPr><w:p><w:pPr/><w:r><w:rPr/><w:t xml:space="preserve">4. YARIYIL SEÇMELİ DERSLER</w:t></w:r></w:p></w:tc><w:tc><w:tcPr><w:tcW w:w="450" w:type="dxa"/><w:noWrap/></w:tcPr><w:p><w:pPr/><w:r><w:rPr/><w:t xml:space="preserve">2</w:t></w:r></w:p></w:tc><w:tc><w:tcPr><w:tcW w:w="450" w:type="dxa"/><w:noWrap/></w:tcPr><w:p><w:pPr/><w:r><w:rPr/><w:t xml:space="preserve">2</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8" w:name="_Toc8"/><w:r><w:t>5. yarıyıl</w:t></w:r><w:bookmarkEnd w:id="8"/></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MTB307</w:t></w:r></w:p></w:tc><w:tc><w:tcPr><w:tcW w:w="4000" w:type="dxa"/><w:noWrap/></w:tcPr><w:p><w:pPr/><w:r><w:rPr/><w:t xml:space="preserve">EKONOMİ METİNLERİ ÇEVİRİSİ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MTB309</w:t></w:r></w:p></w:tc><w:tc><w:tcPr><w:tcW w:w="4000" w:type="dxa"/><w:noWrap/></w:tcPr><w:p><w:pPr/><w:r><w:rPr/><w:t xml:space="preserve">ÇEVİRİ KURAMI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MTB305</w:t></w:r></w:p></w:tc><w:tc><w:tcPr><w:tcW w:w="4000" w:type="dxa"/><w:noWrap/></w:tcPr><w:p><w:pPr/><w:r><w:rPr/><w:t xml:space="preserve">İLETİŞİM METİNLERİ ÇEVİRİSİ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MTB301</w:t></w:r></w:p></w:tc><w:tc><w:tcPr><w:tcW w:w="4000" w:type="dxa"/><w:noWrap/></w:tcPr><w:p><w:pPr/><w:r><w:rPr/><w:t xml:space="preserve">METİN TÜRLERİ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MTB303</w:t></w:r></w:p></w:tc><w:tc><w:tcPr><w:tcW w:w="4000" w:type="dxa"/><w:noWrap/></w:tcPr><w:p><w:pPr/><w:r><w:rPr/><w:t xml:space="preserve">SÖZLÜ ÇEVİRİYE GİRİŞ</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MTB317</w:t></w:r></w:p></w:tc><w:tc><w:tcPr><w:tcW w:w="4000" w:type="dxa"/><w:noWrap/></w:tcPr><w:p><w:pPr/><w:r><w:rPr/><w:t xml:space="preserve">TİCARET VE FİNANS METİNLERİ ÇEVİRİSİ</w:t></w:r></w:p></w:tc><w:tc><w:tcPr><w:tcW w:w="1100" w:type="dxa"/><w:noWrap/></w:tcPr><w:p><w:pPr/><w:r><w:rPr/><w:t xml:space="preserve">5.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MTB319</w:t></w:r></w:p></w:tc><w:tc><w:tcPr><w:tcW w:w="4000" w:type="dxa"/><w:noWrap/></w:tcPr><w:p><w:pPr/><w:r><w:rPr/><w:t xml:space="preserve">İKİNCİ YABANCI DİL V</w:t></w:r></w:p></w:tc><w:tc><w:tcPr><w:tcW w:w="1100" w:type="dxa"/><w:noWrap/></w:tcPr><w:p><w:pPr/><w:r><w:rPr/><w:t xml:space="preserve">5.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9" w:name="_Toc9"/><w:r><w:t>6. yarıyıl</w:t></w:r><w:bookmarkEnd w:id="9"/></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MTB306</w:t></w:r></w:p></w:tc><w:tc><w:tcPr><w:tcW w:w="4000" w:type="dxa"/><w:noWrap/></w:tcPr><w:p><w:pPr/><w:r><w:rPr/><w:t xml:space="preserve">SOSYAL BİLİMLER METİNLERİ ÇEVİRİSİ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MTB304</w:t></w:r></w:p></w:tc><w:tc><w:tcPr><w:tcW w:w="4000" w:type="dxa"/><w:noWrap/></w:tcPr><w:p><w:pPr/><w:r><w:rPr/><w:t xml:space="preserve">KÜLTÜRLERARASI İLETİŞİM</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MTB310</w:t></w:r></w:p></w:tc><w:tc><w:tcPr><w:tcW w:w="4000" w:type="dxa"/><w:noWrap/></w:tcPr><w:p><w:pPr/><w:r><w:rPr/><w:t xml:space="preserve">DERLEM ÇALIŞMALARI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MTB308</w:t></w:r></w:p></w:tc><w:tc><w:tcPr><w:tcW w:w="4000" w:type="dxa"/><w:noWrap/></w:tcPr><w:p><w:pPr/><w:r><w:rPr/><w:t xml:space="preserve">HUKUK METİNLERİ ÇEVİRİSİ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MTB302</w:t></w:r></w:p></w:tc><w:tc><w:tcPr><w:tcW w:w="4000" w:type="dxa"/><w:noWrap/></w:tcPr><w:p><w:pPr/><w:r><w:rPr/><w:t xml:space="preserve">BİLGİSAYAR DESTEKLİ ÇEVİRİ</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4</w:t></w:r></w:p></w:tc></w:tr><w:tr><w:trPr/><w:tc><w:tcPr><w:tcW w:w="1100" w:type="dxa"/><w:noWrap/></w:tcPr><w:p><w:pPr/><w:r><w:rPr/><w:t xml:space="preserve">MTB316</w:t></w:r></w:p></w:tc><w:tc><w:tcPr><w:tcW w:w="4000" w:type="dxa"/><w:noWrap/></w:tcPr><w:p><w:pPr/><w:r><w:rPr/><w:t xml:space="preserve">YAZIN METİNLERİ ÇEVİRİSİ</w:t></w:r></w:p></w:tc><w:tc><w:tcPr><w:tcW w:w="1100" w:type="dxa"/><w:noWrap/></w:tcPr><w:p><w:pPr/><w:r><w:rPr/><w:t xml:space="preserve">6.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r><w:trPr/><w:tc><w:tcPr><w:tcW w:w="1100" w:type="dxa"/><w:noWrap/></w:tcPr><w:p><w:pPr/><w:r><w:rPr/><w:t xml:space="preserve">MTB314</w:t></w:r></w:p></w:tc><w:tc><w:tcPr><w:tcW w:w="4000" w:type="dxa"/><w:noWrap/></w:tcPr><w:p><w:pPr/><w:r><w:rPr/><w:t xml:space="preserve">İKİNCİ YABANCI DİL VI</w:t></w:r></w:p></w:tc><w:tc><w:tcPr><w:tcW w:w="1100" w:type="dxa"/><w:noWrap/></w:tcPr><w:p><w:pPr/><w:r><w:rPr/><w:t xml:space="preserve">6. YARIYIL SEÇMELİ DERSLER</w:t></w:r></w:p></w:tc><w:tc><w:tcPr><w:tcW w:w="450" w:type="dxa"/><w:noWrap/></w:tcPr><w:p><w:pPr/><w:r><w:rPr/><w:t xml:space="preserve">2</w:t></w:r></w:p></w:tc><w:tc><w:tcPr><w:tcW w:w="450" w:type="dxa"/><w:noWrap/></w:tcPr><w:p><w:pPr/><w:r><w:rPr/><w:t xml:space="preserve">0</w:t></w:r></w:p></w:tc><w:tc><w:tcPr><w:tcW w:w="450" w:type="dxa"/><w:noWrap/></w:tcPr><w:p><w:pPr/><w:r><w:rPr/><w:t xml:space="preserve">0</w:t></w:r></w:p></w:tc><w:tc><w:tcPr><w:tcW w:w="700" w:type="dxa"/><w:noWrap/></w:tcPr><w:p><w:pPr/><w:r><w:rPr/><w:t xml:space="preserve">2</w:t></w:r></w:p></w:tc><w:tc><w:tcPr><w:tcW w:w="700" w:type="dxa"/><w:noWrap/></w:tcPr><w:p><w:pPr/><w:r><w:rPr/><w:t xml:space="preserve">4</w:t></w:r></w:p></w:tc></w:tr></w:tbl><w:p><w:pPr><w:pStyle w:val="Heading3"/></w:pPr><w:bookmarkStart w:id="10" w:name="_Toc10"/><w:r><w:t>7. yarıyıl</w:t></w:r><w:bookmarkEnd w:id="10"/></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MTB403</w:t></w:r></w:p></w:tc><w:tc><w:tcPr><w:tcW w:w="4000" w:type="dxa"/><w:noWrap/></w:tcPr><w:p><w:pPr/><w:r><w:rPr/><w:t xml:space="preserve">ÇEVİRİ STAJINA GİRİŞ</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MTB409</w:t></w:r></w:p></w:tc><w:tc><w:tcPr><w:tcW w:w="4000" w:type="dxa"/><w:noWrap/></w:tcPr><w:p><w:pPr/><w:r><w:rPr/><w:t xml:space="preserve">ÇEVİRİ ÇALIŞMALARINDA UYGULAMALAR VE TEKNOLOJİLER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MTB401</w:t></w:r></w:p></w:tc><w:tc><w:tcPr><w:tcW w:w="4000" w:type="dxa"/><w:noWrap/></w:tcPr><w:p><w:pPr/><w:r><w:rPr/><w:t xml:space="preserve">ÇEVİRİDE GÜNCEL KONULAR</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MTB415</w:t></w:r></w:p></w:tc><w:tc><w:tcPr><w:tcW w:w="4000" w:type="dxa"/><w:noWrap/></w:tcPr><w:p><w:pPr/><w:r><w:rPr/><w:t xml:space="preserve">BİLİMSEL METİN OKUMA VE YAZMA</w:t></w:r></w:p></w:tc><w:tc><w:tcPr><w:tcW w:w="1100" w:type="dxa"/><w:noWrap/></w:tcPr><w:p><w:pPr/><w:r><w:rPr/><w:t xml:space="preserve">7. YARIYIL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MTB419</w:t></w:r></w:p></w:tc><w:tc><w:tcPr><w:tcW w:w="4000" w:type="dxa"/><w:noWrap/></w:tcPr><w:p><w:pPr/><w:r><w:rPr/><w:t xml:space="preserve">EDİMBİLİM VE ÇEVİRİ</w:t></w:r></w:p></w:tc><w:tc><w:tcPr><w:tcW w:w="1100" w:type="dxa"/><w:noWrap/></w:tcPr><w:p><w:pPr/><w:r><w:rPr/><w:t xml:space="preserve">7. YARIYIL SEÇMELİ DERSLER</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bl><w:p><w:pPr><w:pStyle w:val="Heading3"/></w:pPr><w:bookmarkStart w:id="11" w:name="_Toc11"/><w:r><w:t>8. yarıyıl</w:t></w:r><w:bookmarkEnd w:id="11"/></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Kod</w:t></w:r></w:p></w:tc><w:tc><w:tcPr><w:tcW w:w="4000" w:type="dxa"/><w:noWrap/></w:tcPr><w:p><w:pPr/><w:r><w:rPr><w:b w:val="1"/><w:bCs w:val="1"/></w:rPr><w:t xml:space="preserve">Ders</w:t></w:r></w:p></w:tc><w:tc><w:tcPr><w:tcW w:w="1100" w:type="dxa"/><w:noWrap/></w:tcPr><w:p><w:pPr/><w:r><w:rPr><w:b w:val="1"/><w:bCs w:val="1"/></w:rPr><w:t xml:space="preserve">Tür</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Kredi</w:t></w:r></w:p></w:tc><w:tc><w:tcPr><w:tcW w:w="700" w:type="dxa"/><w:noWrap/></w:tcPr><w:p><w:pPr/><w:r><w:rPr><w:b w:val="1"/><w:bCs w:val="1"/></w:rPr><w:t xml:space="preserve">AKTS</w:t></w:r></w:p></w:tc></w:tr><w:tr><w:trPr/><w:tc><w:tcPr><w:tcW w:w="1100" w:type="dxa"/><w:noWrap/></w:tcPr><w:p><w:pPr/><w:r><w:rPr/><w:t xml:space="preserve">MTB402</w:t></w:r></w:p></w:tc><w:tc><w:tcPr><w:tcW w:w="4000" w:type="dxa"/><w:noWrap/></w:tcPr><w:p><w:pPr/><w:r><w:rPr/><w:t xml:space="preserve">UYGULAMALI MÜTERCİM-TERCÜMANLIK</w:t></w:r></w:p></w:tc><w:tc><w:tcPr><w:tcW w:w="1100" w:type="dxa"/><w:noWrap/></w:tcPr><w:p><w:pPr/><w:r><w:rPr/><w:t xml:space="preserve">Zorunlu</w:t></w:r></w:p></w:tc><w:tc><w:tcPr><w:tcW w:w="450" w:type="dxa"/><w:noWrap/></w:tcPr><w:p><w:pPr/><w:r><w:rPr/><w:t xml:space="preserve">0</w:t></w:r></w:p></w:tc><w:tc><w:tcPr><w:tcW w:w="450" w:type="dxa"/><w:noWrap/></w:tcPr><w:p><w:pPr/><w:r><w:rPr/><w:t xml:space="preserve">40</w:t></w:r></w:p></w:tc><w:tc><w:tcPr><w:tcW w:w="450" w:type="dxa"/><w:noWrap/></w:tcPr><w:p><w:pPr/><w:r><w:rPr/><w:t xml:space="preserve">0</w:t></w:r></w:p></w:tc><w:tc><w:tcPr><w:tcW w:w="700" w:type="dxa"/><w:noWrap/></w:tcPr><w:p><w:pPr/><w:r><w:rPr/><w:t xml:space="preserve">10</w:t></w:r></w:p></w:tc><w:tc><w:tcPr><w:tcW w:w="700" w:type="dxa"/><w:noWrap/></w:tcPr><w:p><w:pPr/><w:r><w:rPr/><w:t xml:space="preserve">30</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2026-10-26T13:51:26+03:00</dcterms:created>
  <dcterms:modified xsi:type="dcterms:W3CDTF">2026-10-26T13:51:26+03:00</dcterms:modified>
</cp:coreProperties>
</file>

<file path=docProps/custom.xml><?xml version="1.0" encoding="utf-8"?>
<Properties xmlns="http://schemas.openxmlformats.org/officeDocument/2006/custom-properties" xmlns:vt="http://schemas.openxmlformats.org/officeDocument/2006/docPropsVTypes"/>
</file>