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TOPLU BESLENME SİSTEMLERİ</w:t></w:r><w:bookmarkEnd w:id="0"/></w:p><w:p><w:pPr/><w:r><w:rPr><w:color w:val="5B6577"/></w:rPr><w:t xml:space="preserve">GMS124 · Gastronomi ve Mutfak Sanatları</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2</w:t></w:r></w:p></w:tc></w:tr><w:tr><w:trPr/><w:tc><w:tcPr><w:noWrap/></w:tcPr><w:p><w:pPr/><w:r><w:rPr/><w:t xml:space="preserve">Türü</w:t></w:r></w:p></w:tc><w:tc><w:tcPr><w:noWrap/></w:tcPr><w:p><w:pPr/><w:r><w:rPr/><w:t xml:space="preserve">Seçmeli</w:t></w:r></w:p></w:tc></w:tr><w:tr><w:trPr/><w:tc><w:tcPr><w:noWrap/></w:tcPr><w:p><w:pPr/><w:r><w:rPr/><w:t xml:space="preserve">Teori / Uygulama / Lab.</w:t></w:r></w:p></w:tc><w:tc><w:tcPr><w:noWrap/></w:tcPr><w:p><w:pPr/><w:r><w:rPr/><w:t xml:space="preserve">2 / 0 / 0</w:t></w:r></w:p></w:tc></w:tr><w:tr><w:trPr/><w:tc><w:tcPr><w:noWrap/></w:tcPr><w:p><w:pPr/><w:r><w:rPr/><w:t xml:space="preserve">AKTS</w:t></w:r></w:p></w:tc><w:tc><w:tcPr><w:noWrap/></w:tcPr><w:p><w:pPr/><w:r><w:rPr/><w:t xml:space="preserve">2</w:t></w:r></w:p></w:tc></w:tr><w:tr><w:trPr/><w:tc><w:tcPr><w:noWrap/></w:tcPr><w:p><w:pPr/><w:r><w:rPr/><w:t xml:space="preserve">Ön koşul dersleri</w:t></w:r></w:p></w:tc><w:tc><w:tcPr><w:noWrap/></w:tcPr><w:p><w:pPr/><w:r><w:rPr/><w:t xml:space="preserve">Yok</w:t></w:r></w:p></w:tc></w:tr><w:tr><w:trPr/><w:tc><w:tcPr><w:noWrap/></w:tcPr><w:p><w:pPr/><w:r><w:rPr/><w:t xml:space="preserve">Staj durumu</w:t></w:r></w:p></w:tc><w:tc><w:tcPr><w:noWrap/></w:tcPr><w:p><w:pPr/><w:r><w:rPr/><w:t xml:space="preserve">Yok</w:t></w:r></w:p></w:tc></w:tr></w:tbl><w:p><w:pPr><w:pStyle w:val="Heading2"/></w:pPr><w:bookmarkStart w:id="2" w:name="_Toc2"/><w:r><w:t>Dersin amacı</w:t></w:r><w:bookmarkEnd w:id="2"/></w:p><w:p><w:pPr><w:spacing w:after="80"/></w:pPr><w:r><w:rPr/><w:t xml:space="preserve">Bu derste öğrenciler; yiyecek ve içecek hizmetlerinde sistem yaklaşımını, satın alma, depolama, üretim ve dağıtım konularında gıda hizmet operasyon sistemlerinin önemini açıklayabilecek ve gıda hizmet uygulamasını iyileştirebilecekler ve toplu beslenme kurumları için menü planlama, gıda ve içecek sistemlerinde yönetim becerilerini geliştirmek için gerekli olan donanımı kazanacaklardır. Ayrıca her türlü yiyecek-içecek hizmeti veren işletmelerin sınıflandırılması, işletmelerde yiyecek-içecek ile ilgili bölümlerin yönetimi ve organizasyonu, besinlerin ve hammaddelerin işletmelere kabulüyle ilgili önemli olan kurallar, depolama ve üretim şekilleri, yiyecek ve içecek servis yöntemlerini öğreneceklerdir.</w:t></w:r></w:p><w:p><w:pPr><w:pStyle w:val="Heading2"/></w:pPr><w:bookmarkStart w:id="3" w:name="_Toc3"/><w:r><w:t>Dersin içeriği</w:t></w:r><w:bookmarkEnd w:id="3"/></w:p><w:p><w:pPr><w:spacing w:after="80"/></w:pPr><w:r><w:rPr/><w:t xml:space="preserve">Ticari İşletmelerde Organizasyon ve Mutfak Personeli, İşletmelerin Sınıflandırılması, Pazarlama, Menü Planlama, Besinlerin Ön Hazırlığı, Standart Tarifeler, Mutfaklarda Kullanılana Araç ve Gereçler, Mutfak Ekipmanları, Hijyen ve Sanitasyon, Fiyatlandırma ve Gelir Yönetimi, Satın alma Yöntemleri ve Şartnameler, Depolama, Ticari Nitelikli İşletmelerden Beslenme Hizmetleri Organizasyonu</w:t></w:r></w:p><w:p><w:pPr><w:pStyle w:val="Heading2"/></w:pPr><w:bookmarkStart w:id="4" w:name="_Toc4"/><w:r><w:t>Kaynaklar</w:t></w:r><w:bookmarkEnd w:id="4"/></w:p><w:p><w:pPr><w:spacing w:after="80"/></w:pPr><w:r><w:rPr/><w:t xml:space="preserve">Gisslen W, Essentials of Professional Cooking ,John Wiley & Sons Inc, USA, 2004   </w:t></w:r></w:p><w:p><w:pPr><w:spacing w:after="80"/></w:pPr><w:r><w:rPr/><w:t xml:space="preserve">Marriott N G, Principles of Food Sanitation, Fourth Edition, An Aspen Publication, Gaithersburg, Mayland, 1999</w:t></w:r></w:p><w:p><w:pPr><w:spacing w:after="80"/></w:pPr><w:r><w:rPr/><w:t xml:space="preserve">Mersin Şehir Hastanesi Sağlık Bakanlığınca hazırlanan Yemek Üretim ve Sunum Şartnamesi</w:t></w:r></w:p><w:p><w:pPr><w:pStyle w:val="Heading2"/></w:pPr><w:bookmarkStart w:id="5" w:name="_Toc5"/><w:r><w:t>Önerilen diğer hususlar</w:t></w:r><w:bookmarkEnd w:id="5"/></w:p><w:p><w:pPr><w:spacing w:after="80"/></w:pPr><w:r><w:rPr/><w:t xml:space="preserve">Yok</w:t></w:r></w:p><w:p><w:pPr><w:pStyle w:val="Heading2"/></w:pPr><w:bookmarkStart w:id="6" w:name="_Toc6"/><w:r><w:t>Öğrenme çıktıları</w:t></w:r><w:bookmarkEnd w:id="6"/></w:p><w:p><w:pPr><w:spacing w:after="60"/></w:pPr><w:r><w:rPr/><w:t xml:space="preserve">1. Yiyecek ve içecek hizmetlerinde sistem yaklaşımını açıklar.</w:t></w:r></w:p><w:p><w:pPr><w:spacing w:after="60"/></w:pPr><w:r><w:rPr/><w:t xml:space="preserve">2. Satın alma, depolama, dağıtım ve üretim konularında gıda hizmet operasyon sistemlerinin önemini açıklar ve gerekçelendirir.</w:t></w:r></w:p><w:p><w:pPr><w:spacing w:after="60"/></w:pPr><w:r><w:rPr/><w:t xml:space="preserve">3. Satın alma, depolama, dağıtım ve üretim süreçlerinde var olan bir gıda hizmet uygulamasını analiz ederek iyileştirir/geliştirir.</w:t></w:r></w:p><w:p><w:pPr><w:spacing w:after="60"/></w:pPr><w:r><w:rPr/><w:t xml:space="preserve">4. Toplu beslenme kurumlarının ihtiyaçlarına ve standartlarına uygun menü planlar/tasarlar.</w:t></w:r></w:p><w:p><w:pPr><w:spacing w:after="60"/></w:pPr><w:r><w:rPr/><w:t xml:space="preserve">5. Gıda ve içecek sistemlerinde yönetim becerilerini geliştirmek için gerekli olan kuramsal ve pratik donanımı mutfak operasyonlarında uygular/sergiler.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Ticari İşletmelerde Organizasyon ve Mutfak Personeli</w:t></w:r></w:p></w:tc></w:tr><w:tr><w:trPr/><w:tc><w:tcPr><w:noWrap/></w:tcPr><w:p><w:pPr/><w:r><w:rPr/><w:t xml:space="preserve">2</w:t></w:r></w:p></w:tc><w:tc><w:tcPr><w:noWrap/></w:tcPr><w:p><w:pPr/><w:r><w:rPr/><w:t xml:space="preserve">İşletmelerin Sınıflandırılması</w:t></w:r></w:p></w:tc></w:tr><w:tr><w:trPr/><w:tc><w:tcPr><w:noWrap/></w:tcPr><w:p><w:pPr/><w:r><w:rPr/><w:t xml:space="preserve">3</w:t></w:r></w:p></w:tc><w:tc><w:tcPr><w:noWrap/></w:tcPr><w:p><w:pPr/><w:r><w:rPr/><w:t xml:space="preserve">Pazarlama</w:t></w:r></w:p></w:tc></w:tr><w:tr><w:trPr/><w:tc><w:tcPr><w:noWrap/></w:tcPr><w:p><w:pPr/><w:r><w:rPr/><w:t xml:space="preserve">4</w:t></w:r></w:p></w:tc><w:tc><w:tcPr><w:noWrap/></w:tcPr><w:p><w:pPr/><w:r><w:rPr/><w:t xml:space="preserve">Menü Planlama-1</w:t></w:r></w:p></w:tc></w:tr><w:tr><w:trPr/><w:tc><w:tcPr><w:noWrap/></w:tcPr><w:p><w:pPr/><w:r><w:rPr/><w:t xml:space="preserve">5</w:t></w:r></w:p></w:tc><w:tc><w:tcPr><w:noWrap/></w:tcPr><w:p><w:pPr/><w:r><w:rPr/><w:t xml:space="preserve">Menü Planlama-2</w:t></w:r></w:p></w:tc></w:tr><w:tr><w:trPr/><w:tc><w:tcPr><w:noWrap/></w:tcPr><w:p><w:pPr/><w:r><w:rPr/><w:t xml:space="preserve">6</w:t></w:r></w:p></w:tc><w:tc><w:tcPr><w:noWrap/></w:tcPr><w:p><w:pPr/><w:r><w:rPr/><w:t xml:space="preserve">Besinlerin Ön Hazırlığı ve Pişirilmesi</w:t></w:r></w:p></w:tc></w:tr><w:tr><w:trPr/><w:tc><w:tcPr><w:noWrap/></w:tcPr><w:p><w:pPr/><w:r><w:rPr/><w:t xml:space="preserve">7</w:t></w:r></w:p></w:tc><w:tc><w:tcPr><w:noWrap/></w:tcPr><w:p><w:pPr/><w:r><w:rPr/><w:t xml:space="preserve">Standart Tarifeler</w:t></w:r></w:p></w:tc></w:tr><w:tr><w:trPr/><w:tc><w:tcPr><w:noWrap/></w:tcPr><w:p><w:pPr/><w:r><w:rPr/><w:t xml:space="preserve">8</w:t></w:r></w:p></w:tc><w:tc><w:tcPr><w:noWrap/></w:tcPr><w:p><w:pPr/><w:r><w:rPr/><w:t xml:space="preserve">Ara Sınav</w:t></w:r></w:p></w:tc></w:tr><w:tr><w:trPr/><w:tc><w:tcPr><w:noWrap/></w:tcPr><w:p><w:pPr/><w:r><w:rPr/><w:t xml:space="preserve">9</w:t></w:r></w:p></w:tc><w:tc><w:tcPr><w:noWrap/></w:tcPr><w:p><w:pPr/><w:r><w:rPr/><w:t xml:space="preserve">Mutfakta Kullanılan Araç ve Gereçler</w:t></w:r></w:p></w:tc></w:tr><w:tr><w:trPr/><w:tc><w:tcPr><w:noWrap/></w:tcPr><w:p><w:pPr/><w:r><w:rPr/><w:t xml:space="preserve">10</w:t></w:r></w:p></w:tc><w:tc><w:tcPr><w:noWrap/></w:tcPr><w:p><w:pPr/><w:r><w:rPr/><w:t xml:space="preserve">Mutfak Ekipmanları</w:t></w:r></w:p></w:tc></w:tr><w:tr><w:trPr/><w:tc><w:tcPr><w:noWrap/></w:tcPr><w:p><w:pPr/><w:r><w:rPr/><w:t xml:space="preserve">11</w:t></w:r></w:p></w:tc><w:tc><w:tcPr><w:noWrap/></w:tcPr><w:p><w:pPr/><w:r><w:rPr/><w:t xml:space="preserve">Hijyen ve Sanitasyon</w:t></w:r></w:p></w:tc></w:tr><w:tr><w:trPr/><w:tc><w:tcPr><w:noWrap/></w:tcPr><w:p><w:pPr/><w:r><w:rPr/><w:t xml:space="preserve">12</w:t></w:r></w:p></w:tc><w:tc><w:tcPr><w:noWrap/></w:tcPr><w:p><w:pPr/><w:r><w:rPr/><w:t xml:space="preserve">Fiyatlandırma ve Gelir Yönetimi</w:t></w:r></w:p></w:tc></w:tr><w:tr><w:trPr/><w:tc><w:tcPr><w:noWrap/></w:tcPr><w:p><w:pPr/><w:r><w:rPr/><w:t xml:space="preserve">13</w:t></w:r></w:p></w:tc><w:tc><w:tcPr><w:noWrap/></w:tcPr><w:p><w:pPr/><w:r><w:rPr/><w:t xml:space="preserve">Satın Alma Yöntemleri ve Şartnameler</w:t></w:r></w:p></w:tc></w:tr><w:tr><w:trPr/><w:tc><w:tcPr><w:noWrap/></w:tcPr><w:p><w:pPr/><w:r><w:rPr/><w:t xml:space="preserve">14</w:t></w:r></w:p></w:tc><w:tc><w:tcPr><w:noWrap/></w:tcPr><w:p><w:pPr/><w:r><w:rPr/><w:t xml:space="preserve">Depolama</w:t></w:r></w:p></w:tc></w:tr><w:tr><w:trPr/><w:tc><w:tcPr><w:noWrap/></w:tcPr><w:p><w:pPr/><w:r><w:rPr/><w:t xml:space="preserve">15</w:t></w:r></w:p></w:tc><w:tc><w:tcPr><w:noWrap/></w:tcPr><w:p><w:pPr/><w:r><w:rPr/><w:t xml:space="preserve">Ticari Nitelikli İşletmelerden Beslenme Hizmetleri Organizasyonu</w:t></w:r></w:p></w:tc></w:tr><w:tr><w:trPr/><w:tc><w:tcPr><w:noWrap/></w:tcPr><w:p><w:pPr/><w:r><w:rPr/><w:t xml:space="preserve">16</w:t></w:r></w:p></w:tc><w:tc><w:tcPr><w:noWrap/></w:tcPr><w:p><w:pPr/><w:r><w:rPr/><w:t xml:space="preserve">Final</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Ara Sınav</w:t></w:r></w:p></w:tc><w:tc><w:tcPr><w:noWrap/></w:tcPr><w:p><w:pPr/><w:r><w:rPr/><w:t xml:space="preserve">1</w:t></w:r></w:p></w:tc><w:tc><w:tcPr><w:noWrap/></w:tcPr><w:p><w:pPr/><w:r><w:rPr/><w:t xml:space="preserve">3</w:t></w:r></w:p></w:tc><w:tc><w:tcPr><w:noWrap/></w:tcPr><w:p><w:pPr/><w:r><w:rPr/><w:t xml:space="preserve">3</w:t></w:r></w:p></w:tc></w:tr><w:tr><w:trPr/><w:tc><w:tcPr><w:noWrap/></w:tcPr><w:p><w:pPr/><w:r><w:rPr/><w:t xml:space="preserve">Ara Sınav İçin Bireysel Çalışma</w:t></w:r></w:p></w:tc><w:tc><w:tcPr><w:noWrap/></w:tcPr><w:p><w:pPr/><w:r><w:rPr/><w:t xml:space="preserve">1</w:t></w:r></w:p></w:tc><w:tc><w:tcPr><w:noWrap/></w:tcPr><w:p><w:pPr/><w:r><w:rPr/><w:t xml:space="preserve">7</w:t></w:r></w:p></w:tc><w:tc><w:tcPr><w:noWrap/></w:tcPr><w:p><w:pPr/><w:r><w:rPr/><w:t xml:space="preserve">7</w:t></w:r></w:p></w:tc></w:tr><w:tr><w:trPr/><w:tc><w:tcPr><w:noWrap/></w:tcPr><w:p><w:pPr/><w:r><w:rPr/><w:t xml:space="preserve">Bireysel Çalışma</w:t></w:r></w:p></w:tc><w:tc><w:tcPr><w:noWrap/></w:tcPr><w:p><w:pPr/><w:r><w:rPr/><w:t xml:space="preserve">1</w:t></w:r></w:p></w:tc><w:tc><w:tcPr><w:noWrap/></w:tcPr><w:p><w:pPr/><w:r><w:rPr/><w:t xml:space="preserve">7</w:t></w:r></w:p></w:tc><w:tc><w:tcPr><w:noWrap/></w:tcPr><w:p><w:pPr/><w:r><w:rPr/><w:t xml:space="preserve">7</w:t></w:r></w:p></w:tc></w:tr><w:tr><w:trPr/><w:tc><w:tcPr><w:noWrap/></w:tcPr><w:p><w:pPr/><w:r><w:rPr/><w:t xml:space="preserve">Final Sınavı</w:t></w:r></w:p></w:tc><w:tc><w:tcPr><w:noWrap/></w:tcPr><w:p><w:pPr/><w:r><w:rPr/><w:t xml:space="preserve">1</w:t></w:r></w:p></w:tc><w:tc><w:tcPr><w:noWrap/></w:tcPr><w:p><w:pPr/><w:r><w:rPr/><w:t xml:space="preserve">3</w:t></w:r></w:p></w:tc><w:tc><w:tcPr><w:noWrap/></w:tcPr><w:p><w:pPr/><w:r><w:rPr/><w:t xml:space="preserve">3</w:t></w:r></w:p></w:tc></w:tr><w:tr><w:trPr/><w:tc><w:tcPr><w:noWrap/></w:tcPr><w:p><w:pPr/><w:r><w:rPr/><w:t xml:space="preserve">Final Sınavı içiin Bireysel Çalışma</w:t></w:r></w:p></w:tc><w:tc><w:tcPr><w:noWrap/></w:tcPr><w:p><w:pPr/><w:r><w:rPr/><w:t xml:space="preserve">1</w:t></w:r></w:p></w:tc><w:tc><w:tcPr><w:noWrap/></w:tcPr><w:p><w:pPr/><w:r><w:rPr/><w:t xml:space="preserve">7</w:t></w:r></w:p></w:tc><w:tc><w:tcPr><w:noWrap/></w:tcPr><w:p><w:pPr/><w:r><w:rPr/><w:t xml:space="preserve">7</w:t></w:r></w:p></w:tc></w:tr><w:tr><w:trPr/><w:tc><w:tcPr><w:noWrap/></w:tcPr><w:p><w:pPr/><w:r><w:rPr/><w:t xml:space="preserve">Self Study</w:t></w:r></w:p></w:tc><w:tc><w:tcPr><w:noWrap/></w:tcPr><w:p><w:pPr/><w:r><w:rPr/><w:t xml:space="preserve">14</w:t></w:r></w:p></w:tc><w:tc><w:tcPr><w:noWrap/></w:tcPr><w:p><w:pPr/><w:r><w:rPr/><w:t xml:space="preserve">1</w:t></w:r></w:p></w:tc><w:tc><w:tcPr><w:noWrap/></w:tcPr><w:p><w:pPr/><w:r><w:rPr/><w:t xml:space="preserve">14</w:t></w:r></w:p></w:tc></w:tr><w:tr><w:trPr/><w:tc><w:tcPr><w:noWrap/></w:tcPr><w:p><w:pPr/><w:r><w:rPr/><w:t xml:space="preserve">Uygulama/Pratik</w:t></w:r></w:p></w:tc><w:tc><w:tcPr><w:noWrap/></w:tcPr><w:p><w:pPr/><w:r><w:rPr/><w:t xml:space="preserve">14</w:t></w:r></w:p></w:tc><w:tc><w:tcPr><w:noWrap/></w:tcPr><w:p><w:pPr/><w:r><w:rPr/><w:t xml:space="preserve">1</w:t></w:r></w:p></w:tc><w:tc><w:tcPr><w:noWrap/></w:tcPr><w:p><w:pPr/><w:r><w:rPr/><w:t xml:space="preserve">14</w:t></w:r></w:p></w:tc></w:tr></w:tbl><w:p><w:pPr><w:spacing w:before="80"/></w:pPr><w:r><w:rPr><w:b w:val="1"/><w:bCs w:val="1"/></w:rPr><w:t xml:space="preserve">Toplam iş yükü: 55 saat · 1.83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2026-10-26T19:43:38+03:00</dcterms:created>
  <dcterms:modified xsi:type="dcterms:W3CDTF">2026-10-26T19:43:38+03:00</dcterms:modified>
</cp:coreProperties>
</file>

<file path=docProps/custom.xml><?xml version="1.0" encoding="utf-8"?>
<Properties xmlns="http://schemas.openxmlformats.org/officeDocument/2006/custom-properties" xmlns:vt="http://schemas.openxmlformats.org/officeDocument/2006/docPropsVTypes"/>
</file>