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Çocuk Gelişimi</w:t></w:r><w:bookmarkEnd w:id="0"/></w:p><w:p><w:pPr/><w:r><w:rPr><w:color w:val="5B6577"/></w:rPr><w:t xml:space="preserve">Meslek Yüksekokulu · Ön lisans · Bologna ders bilgi paketi · ÇOCUK GELİŞİMİ (2024-Devam)</w:t></w:r></w:p><w:p><w:pPr><w:pStyle w:val="Heading2"/></w:pPr><w:bookmarkStart w:id="1" w:name="_Toc1"/><w:r><w:t>Program tanıtımı</w:t></w:r><w:bookmarkEnd w:id="1"/></w:p><w:p><w:pPr><w:spacing w:before="120"/></w:pPr><w:r><w:rPr><w:b w:val="1"/><w:bCs w:val="1"/></w:rPr><w:t xml:space="preserve">Kuruluş</w:t></w:r></w:p><w:p><w:pPr/><w:r><w:rPr/><w:t xml:space="preserve">Program 2012 - 2013 öğrenim yılında eğitime başlamış, ilk mezunlarını 2014 yılında vermiştir.</w:t></w:r></w:p><w:p><w:pPr><w:spacing w:before="120"/></w:pPr><w:r><w:rPr><w:b w:val="1"/><w:bCs w:val="1"/></w:rPr><w:t xml:space="preserve">Kazanılan Derece</w:t></w:r></w:p><w:p><w:pPr/><w:r><w:rPr/><w:t xml:space="preserve">Önlisans Derecesi; YÖK Ulusal Yeterlilikler Çerçevesi (TYYÇ), 5. Düzey</w:t></w:r></w:p><w:p><w:pPr><w:spacing w:before="120"/></w:pPr><w:r><w:rPr><w:b w:val="1"/><w:bCs w:val="1"/></w:rPr><w:t xml:space="preserve">Derecenin Düzeyi (Ön Lisans , Lisans, Yüksek Lisans, Doktora)</w:t></w:r></w:p><w:p><w:pPr/><w:r><w:rPr/><w:t xml:space="preserve">Ön Lisans</w:t></w:r></w:p><w:p><w:pPr><w:spacing w:before="120"/></w:pPr><w:r><w:rPr><w:b w:val="1"/><w:bCs w:val="1"/></w:rPr><w:t xml:space="preserve">Kabul ve Kayıt Koşulları</w:t></w:r></w:p><w:p><w:pPr/><w:r><w:rPr/><w:t xml:space="preserve">(1) Lise diploması (2) Ulusal Öğrenci Seçme ve Yerleştirme Sınavları yoluyla yerleştirilmiş olmak</w:t></w:r></w:p><w:p><w:pPr><w:spacing w:before="120"/></w:pPr><w:r><w:rPr><w:b w:val="1"/><w:bCs w:val="1"/></w:rPr><w:t xml:space="preserve">Önceki Öğrenmenin Tanınması</w:t></w:r></w:p><w:p><w:pPr/><w:r><w:rPr/><w:t xml:space="preserve">Toros Üniversitesi dışında alınan derslerin transferleri, Yönetmelik’te yer alan esaslara göre ilgili meslek Yüksek Okulu Yönetim Kurulu kararı ile yapılır. Başka bir kurumdan alınan derslerin içeriğinin, Toros Üniversitesi’nde verilen ders içerikleriyle uygun olması ve ilgili Meslek Yüksek Okulu kurulları tarafından uygun bulunması durumunda öğrenciler bu derslerden muaf tutulabilirler.</w:t></w:r></w:p><w:p><w:pPr><w:spacing w:before="120"/></w:pPr><w:r><w:rPr><w:b w:val="1"/><w:bCs w:val="1"/></w:rPr><w:t xml:space="preserve">Yeterlilik Koşulları ve Kuralları</w:t></w:r></w:p><w:p><w:pPr/><w:r><w:rPr/><w:t xml:space="preserve">Öğrencinin 120 AKTS kredisini tamamlamış olması ve Ağırlıklı Genel Not Ortalaması (CGPA)’nın -hiçbir dersten kalmamak koşuluyla- 4.00 üzerinden en az 2.00 olması şartı aranmaktadır.</w:t></w:r></w:p><w:p><w:pPr><w:spacing w:before="120"/></w:pPr><w:r><w:rPr><w:b w:val="1"/><w:bCs w:val="1"/></w:rPr><w:t xml:space="preserve">Program Profili</w:t></w:r></w:p><w:p><w:pPr/><w:r><w:rPr/><w:t xml:space="preserve">Teoride olduğu kadar pratikte de yeterli düzeyde gelişmiş, eğitilmiş bireyler yetiştirmek amacıyla alanın önde gelen kurum ve kuruluşları ile çözüm ortaklığı sağlanarak öğrencilerimize uygulama imkanları sağlanmaktadır.</w:t></w:r></w:p><w:p><w:pPr><w:spacing w:before="120"/></w:pPr><w:r><w:rPr><w:b w:val="1"/><w:bCs w:val="1"/></w:rPr><w:t xml:space="preserve">İstihdam Olanakları</w:t></w:r></w:p><w:p><w:pPr/><w:r><w:rPr/><w:t xml:space="preserve">Mezun olanlar okul öncesi ve özel eğitim kurumlarında öğretmen asistanı olarak sektörün eleman ihtiyacının karşılamaktadır.</w:t></w:r></w:p><w:p><w:pPr><w:spacing w:before="120"/></w:pPr><w:r><w:rPr><w:b w:val="1"/><w:bCs w:val="1"/></w:rPr><w:t xml:space="preserve">Üst Derece Programlarına Geçit</w:t></w:r></w:p><w:p><w:pPr/><w:r><w:rPr/><w:t xml:space="preserve">Lisans programlarına başvurabilir.</w:t></w:r></w:p><w:p><w:pPr><w:spacing w:before="120"/></w:pPr><w:r><w:rPr><w:b w:val="1"/><w:bCs w:val="1"/></w:rPr><w:t xml:space="preserve">Sınavlar, Ölçme ve Değerlendirme</w:t></w:r></w:p><w:p><w:pPr/><w:r><w:rPr/><w:t xml:space="preserve">Teorik sınavlarda ders içeriğine uygun olarak çoktan seçmeli,boşluk doldurma,doğru yanlış ifadeli,karşılaştırmalı ve açık uçlu olacak şekilde yapılmaktadır. Uygulamalı dersler ise uygulama sınavı ile değerlendirilmektedir.</w:t></w:r></w:p><w:p><w:pPr><w:spacing w:before="120"/></w:pPr><w:r><w:rPr><w:b w:val="1"/><w:bCs w:val="1"/></w:rPr><w:t xml:space="preserve">Mezuniyet Koşulları</w:t></w:r></w:p><w:p><w:pPr/><w:r><w:rPr/><w:t xml:space="preserve">Öğrencinin 120 AKTS kredisini tamamlamış olması ve Ağırlıklı Genel Not Ortalaması (CGPA)’nın -hiçbir dersten kalmamak koşuluyla- 4.00 üzerinden en az 2.00 olması ve stajını (1 ay) tamamlaması şartı aranmaktadır.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Öğr. Gör. GÜZİN AYAN
Bölüm Diploma Eki / AKTS Koordinatörü	Öğr. Gör. GÜZİN AYAN
Adres	Bahçelievler Kampüsü , 1857 Sokak, No 12, Yenişehir 33140, Mersin
Posta Kodu	33140
Telefon	0324) 325 33 00
Fax	(0324) 325 33 01
Web Adresi	http://bologna.toros.edu.tr/?id=/programme&program=88
E-Posta	info@toros.edu.tr
Ülke	Türkiye Cumhuriyeti
İl	Mersin
İlçe	Yenişehir</w:t></w:r></w:p><w:p><w:pPr><w:pStyle w:val="Heading2"/></w:pPr><w:bookmarkStart w:id="2" w:name="_Toc2"/><w:r><w:t>Program çıktıları</w:t></w:r><w:bookmarkEnd w:id="2"/></w:p><w:p><w:pPr><w:spacing w:after="60"/></w:pPr><w:r><w:rPr/><w:t xml:space="preserve">1. Çocuk haklarını ve çocukların güvenliği ile ilgili yasal süreçleri bilerek, ihmal ve istismara uğrayan çocuklara yönelik gerekli adımları atar ve müdahale eder. (BİLGİ - Kuramsal Olgusal)</w:t></w:r></w:p><w:p><w:pPr><w:spacing w:after="60"/></w:pPr><w:r><w:rPr/><w:t xml:space="preserve">2. Çocukların fiziksel, bilişsel, dil, sosyal-duygusal ve öz bakım becerilerini ve öğrenme özelliklerini temel kuramlar ve uygulamalar ışığında tanımlar, değerlendirebilir ve uygun eğitim ortamları hazırlar. (BİLGİ - Kuramsal Olgusal)</w:t></w:r></w:p><w:p><w:pPr><w:spacing w:after="60"/></w:pPr><w:r><w:rPr/><w:t xml:space="preserve">3. Okul öncesi ve özel eğitim kurumlarındaki çocukların gelişim alanlarını ve farklılıklarını tanır, bireyselleştirilmiş eğitim programları hazırlar ve uygular; bu süreçte mesleki gelişim ve kariyer planlama becerilerini kullanır. (BİLGİ - Kuramsal Olgusal)</w:t></w:r></w:p><w:p><w:pPr><w:spacing w:after="60"/></w:pPr><w:r><w:rPr/><w:t xml:space="preserve">4. Çocuk sağlığı, bakımı, hastalıkları ve duygusal davranışsal bozukluklar hakkında temel bilgiye sahip olup, uygun müdahale ve yönlendirmeleri yapar. (BİLGİ - Kuramsal Olgusal)</w:t></w:r></w:p><w:p><w:pPr><w:spacing w:after="60"/></w:pPr><w:r><w:rPr/><w:t xml:space="preserve">5. Bilişim ve bilgi teknolojilerini kullanarak, mesleki anlamda ihtiyaç duyduğu uluslararası kaynaklara erişim sağlayarak çocukların gelişimini destekleyen etkinlikler planlar ve uygular, eğitim materyalleri hazırlar. (BECERİLER - Bilişsel Uygulamalı)</w:t></w:r></w:p><w:p><w:pPr><w:spacing w:after="60"/></w:pPr><w:r><w:rPr/><w:t xml:space="preserve">6. Aile, toplum ve çocuk ilişkisini tanır; aile katılımını sağlayan etkinlikler planlar ve gerçekleştirir. (BECERİLER - Bilişsel Uygulamalı)</w:t></w:r></w:p><w:p><w:pPr><w:spacing w:after="60"/></w:pPr><w:r><w:rPr/><w:t xml:space="preserve">7. Oyun temelli öğrenme yaklaşımıyla etkin öğretim ortamları oluşturur, oyun kurgulama ve uygulama becerisiyle çocukların kavram gelişimini destekler. (YETKİNLİKLER - Alana Özgü Yetkinlik)</w:t></w:r></w:p><w:p><w:pPr><w:spacing w:after="60"/></w:pPr><w:r><w:rPr/><w:t xml:space="preserve">8. Çocukların gelişim özellikleri ve bireysel farklılıklarını dikkate alarak uygun öğretim stratejileri, yöntem ve tekniklerini kullanır; kendisini söz, beden ve sanat yoluyla ifade eder ve İngilizce iletişim becerilerini etkin şekilde uygular. (YETKİNLİKLER - Alana Özgü Yetkinlik)</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1. yarıyıl</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TD101</w:t></w:r></w:p></w:tc><w:tc><w:tcPr><w:tcW w:w="4000" w:type="dxa"/><w:noWrap/></w:tcPr><w:p><w:pPr/><w:r><w:rPr/><w:t xml:space="preserve">TÜRK DİLİ VE EDEBİYATI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YD101</w:t></w:r></w:p></w:tc><w:tc><w:tcPr><w:tcW w:w="4000" w:type="dxa"/><w:noWrap/></w:tcPr><w:p><w:pPr/><w:r><w:rPr/><w:t xml:space="preserve">İNGİLİZCE 1</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CGP101</w:t></w:r></w:p></w:tc><w:tc><w:tcPr><w:tcW w:w="4000" w:type="dxa"/><w:noWrap/></w:tcPr><w:p><w:pPr/><w:r><w:rPr/><w:t xml:space="preserve">ÇOCUK GELİŞİMİ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CGP117</w:t></w:r></w:p></w:tc><w:tc><w:tcPr><w:tcW w:w="4000" w:type="dxa"/><w:noWrap/></w:tcPr><w:p><w:pPr/><w:r><w:rPr/><w:t xml:space="preserve">EĞİTİMDE ARAÇ GEREÇ GELİŞTİRME</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ATA101</w:t></w:r></w:p></w:tc><w:tc><w:tcPr><w:tcW w:w="4000" w:type="dxa"/><w:noWrap/></w:tcPr><w:p><w:pPr/><w:r><w:rPr/><w:t xml:space="preserve">ATATÜRK İLKELERİ VE İNKILAP TARİHİ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KRY101</w:t></w:r></w:p></w:tc><w:tc><w:tcPr><w:tcW w:w="4000" w:type="dxa"/><w:noWrap/></w:tcPr><w:p><w:pPr/><w:r><w:rPr/><w:t xml:space="preserve">KARİYER PLANLAMA</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BLG101</w:t></w:r></w:p></w:tc><w:tc><w:tcPr><w:tcW w:w="4000" w:type="dxa"/><w:noWrap/></w:tcPr><w:p><w:pPr/><w:r><w:rPr/><w:t xml:space="preserve">TEMEL BİLGİ TEKNOLOJİLERİ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CGP125</w:t></w:r></w:p></w:tc><w:tc><w:tcPr><w:tcW w:w="4000" w:type="dxa"/><w:noWrap/></w:tcPr><w:p><w:pPr/><w:r><w:rPr/><w:t xml:space="preserve">ÖZEL EĞİTİM</w:t></w:r></w:p></w:tc><w:tc><w:tcPr><w:tcW w:w="1100" w:type="dxa"/><w:noWrap/></w:tcPr><w:p><w:pPr/><w:r><w:rPr/><w:t xml:space="preserve">Zorunlu</w:t></w:r></w:p></w:tc><w:tc><w:tcPr><w:tcW w:w="450" w:type="dxa"/><w:noWrap/></w:tcPr><w:p><w:pPr/><w:r><w:rPr/><w:t xml:space="preserve">2</w:t></w:r></w:p></w:tc><w:tc><w:tcPr><w:tcW w:w="450" w:type="dxa"/><w:noWrap/></w:tcPr><w:p><w:pPr/><w:r><w:rPr/><w:t xml:space="preserve">4</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CGP127</w:t></w:r></w:p></w:tc><w:tc><w:tcPr><w:tcW w:w="4000" w:type="dxa"/><w:noWrap/></w:tcPr><w:p><w:pPr/><w:r><w:rPr/><w:t xml:space="preserve">OKUL ÖNCESİ EĞİTİMDE PROGRAM GELİŞTİRME</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5" w:name="_Toc5"/><w:r><w:t>2. yarıyıl</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CGP134</w:t></w:r></w:p></w:tc><w:tc><w:tcPr><w:tcW w:w="4000" w:type="dxa"/><w:noWrap/></w:tcPr><w:p><w:pPr/><w:r><w:rPr/><w:t xml:space="preserve">ÖĞRENME VE ÖĞRETME TEKNİKLERİ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CGP126</w:t></w:r></w:p></w:tc><w:tc><w:tcPr><w:tcW w:w="4000" w:type="dxa"/><w:noWrap/></w:tcPr><w:p><w:pPr/><w:r><w:rPr/><w:t xml:space="preserve">ÇOCUKTA BESLENME</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CGP132</w:t></w:r></w:p></w:tc><w:tc><w:tcPr><w:tcW w:w="4000" w:type="dxa"/><w:noWrap/></w:tcPr><w:p><w:pPr/><w:r><w:rPr/><w:t xml:space="preserve">ERKEN ÇOCUKLUKTA RESİM EĞİTİMİ</w:t></w:r></w:p></w:tc><w:tc><w:tcPr><w:tcW w:w="1100" w:type="dxa"/><w:noWrap/></w:tcPr><w:p><w:pPr/><w:r><w:rPr/><w:t xml:space="preserve">Zorunlu</w:t></w:r></w:p></w:tc><w:tc><w:tcPr><w:tcW w:w="450" w:type="dxa"/><w:noWrap/></w:tcPr><w:p><w:pPr/><w:r><w:rPr/><w:t xml:space="preserve">1</w:t></w:r></w:p></w:tc><w:tc><w:tcPr><w:tcW w:w="450" w:type="dxa"/><w:noWrap/></w:tcPr><w:p><w:pPr/><w:r><w:rPr/><w:t xml:space="preserve">2</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ATA102</w:t></w:r></w:p></w:tc><w:tc><w:tcPr><w:tcW w:w="4000" w:type="dxa"/><w:noWrap/></w:tcPr><w:p><w:pPr/><w:r><w:rPr/><w:t xml:space="preserve">ATATÜRK İLKELERİ VE İNKILAP TARİHİ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CGP102</w:t></w:r></w:p></w:tc><w:tc><w:tcPr><w:tcW w:w="4000" w:type="dxa"/><w:noWrap/></w:tcPr><w:p><w:pPr/><w:r><w:rPr/><w:t xml:space="preserve">ÇOCUK GELİŞİMİ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CGP112</w:t></w:r></w:p></w:tc><w:tc><w:tcPr><w:tcW w:w="4000" w:type="dxa"/><w:noWrap/></w:tcPr><w:p><w:pPr/><w:r><w:rPr/><w:t xml:space="preserve">ÇOCUK VE İLETİŞİM</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CGP122</w:t></w:r></w:p></w:tc><w:tc><w:tcPr><w:tcW w:w="4000" w:type="dxa"/><w:noWrap/></w:tcPr><w:p><w:pPr/><w:r><w:rPr/><w:t xml:space="preserve">ÇOCUK VE OYUN</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YD102</w:t></w:r></w:p></w:tc><w:tc><w:tcPr><w:tcW w:w="4000" w:type="dxa"/><w:noWrap/></w:tcPr><w:p><w:pPr/><w:r><w:rPr/><w:t xml:space="preserve">İNGİLİZCE 2</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TD102</w:t></w:r></w:p></w:tc><w:tc><w:tcPr><w:tcW w:w="4000" w:type="dxa"/><w:noWrap/></w:tcPr><w:p><w:pPr/><w:r><w:rPr/><w:t xml:space="preserve">TÜRK DİLİ VE EDEBİYATI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p><w:pPr><w:pStyle w:val="Heading3"/></w:pPr><w:bookmarkStart w:id="6" w:name="_Toc6"/><w:r><w:t>3. yarıyıl</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CGP235</w:t></w:r></w:p></w:tc><w:tc><w:tcPr><w:tcW w:w="4000" w:type="dxa"/><w:noWrap/></w:tcPr><w:p><w:pPr/><w:r><w:rPr/><w:t xml:space="preserve">ÇOCUK EDEBİYATI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CGP219</w:t></w:r></w:p></w:tc><w:tc><w:tcPr><w:tcW w:w="4000" w:type="dxa"/><w:noWrap/></w:tcPr><w:p><w:pPr/><w:r><w:rPr/><w:t xml:space="preserve">ÇOCUK PSİKOLOJİSİ VE RUH SAĞLIĞI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CGP241</w:t></w:r></w:p></w:tc><w:tc><w:tcPr><w:tcW w:w="4000" w:type="dxa"/><w:noWrap/></w:tcPr><w:p><w:pPr/><w:r><w:rPr/><w:t xml:space="preserve">AİLE EĞİTİMİ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CGP251</w:t></w:r></w:p></w:tc><w:tc><w:tcPr><w:tcW w:w="4000" w:type="dxa"/><w:noWrap/></w:tcPr><w:p><w:pPr/><w:r><w:rPr/><w:t xml:space="preserve">ERKEN ÇOCUKLUKTA MATEMATİK EĞİTİMİ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CGP249</w:t></w:r></w:p></w:tc><w:tc><w:tcPr><w:tcW w:w="4000" w:type="dxa"/><w:noWrap/></w:tcPr><w:p><w:pPr/><w:r><w:rPr/><w:t xml:space="preserve">ÇOCUK VE DRAMA</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CGP253</w:t></w:r></w:p></w:tc><w:tc><w:tcPr><w:tcW w:w="4000" w:type="dxa"/><w:noWrap/></w:tcPr><w:p><w:pPr/><w:r><w:rPr/><w:t xml:space="preserve">MESLEKİ İNGİLİZCE</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CGP247</w:t></w:r></w:p></w:tc><w:tc><w:tcPr><w:tcW w:w="4000" w:type="dxa"/><w:noWrap/></w:tcPr><w:p><w:pPr/><w:r><w:rPr/><w:t xml:space="preserve">MESLEKİ UYGULAMA I</w:t></w:r></w:p></w:tc><w:tc><w:tcPr><w:tcW w:w="1100" w:type="dxa"/><w:noWrap/></w:tcPr><w:p><w:pPr/><w:r><w:rPr/><w:t xml:space="preserve">Zorunlu</w:t></w:r></w:p></w:tc><w:tc><w:tcPr><w:tcW w:w="450" w:type="dxa"/><w:noWrap/></w:tcPr><w:p><w:pPr/><w:r><w:rPr/><w:t xml:space="preserve">2</w:t></w:r></w:p></w:tc><w:tc><w:tcPr><w:tcW w:w="450" w:type="dxa"/><w:noWrap/></w:tcPr><w:p><w:pPr/><w:r><w:rPr/><w:t xml:space="preserve">16</w:t></w:r></w:p></w:tc><w:tc><w:tcPr><w:tcW w:w="450" w:type="dxa"/><w:noWrap/></w:tcPr><w:p><w:pPr/><w:r><w:rPr/><w:t xml:space="preserve">0</w:t></w:r></w:p></w:tc><w:tc><w:tcPr><w:tcW w:w="700" w:type="dxa"/><w:noWrap/></w:tcPr><w:p><w:pPr/><w:r><w:rPr/><w:t xml:space="preserve">6</w:t></w:r></w:p></w:tc><w:tc><w:tcPr><w:tcW w:w="700" w:type="dxa"/><w:noWrap/></w:tcPr><w:p><w:pPr/><w:r><w:rPr/><w:t xml:space="preserve">8</w:t></w:r></w:p></w:tc></w:tr></w:tbl><w:p><w:pPr><w:pStyle w:val="Heading3"/></w:pPr><w:bookmarkStart w:id="7" w:name="_Toc7"/><w:r><w:t>4. yarıyıl</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CGP248</w:t></w:r></w:p></w:tc><w:tc><w:tcPr><w:tcW w:w="4000" w:type="dxa"/><w:noWrap/></w:tcPr><w:p><w:pPr/><w:r><w:rPr/><w:t xml:space="preserve">MESLEKİ UYGULAMA II</w:t></w:r></w:p></w:tc><w:tc><w:tcPr><w:tcW w:w="1100" w:type="dxa"/><w:noWrap/></w:tcPr><w:p><w:pPr/><w:r><w:rPr/><w:t xml:space="preserve">Zorunlu</w:t></w:r></w:p></w:tc><w:tc><w:tcPr><w:tcW w:w="450" w:type="dxa"/><w:noWrap/></w:tcPr><w:p><w:pPr/><w:r><w:rPr/><w:t xml:space="preserve">2</w:t></w:r></w:p></w:tc><w:tc><w:tcPr><w:tcW w:w="450" w:type="dxa"/><w:noWrap/></w:tcPr><w:p><w:pPr/><w:r><w:rPr/><w:t xml:space="preserve">24</w:t></w:r></w:p></w:tc><w:tc><w:tcPr><w:tcW w:w="450" w:type="dxa"/><w:noWrap/></w:tcPr><w:p><w:pPr/><w:r><w:rPr/><w:t xml:space="preserve">0</w:t></w:r></w:p></w:tc><w:tc><w:tcPr><w:tcW w:w="700" w:type="dxa"/><w:noWrap/></w:tcPr><w:p><w:pPr/><w:r><w:rPr/><w:t xml:space="preserve">8</w:t></w:r></w:p></w:tc><w:tc><w:tcPr><w:tcW w:w="700" w:type="dxa"/><w:noWrap/></w:tcPr><w:p><w:pPr/><w:r><w:rPr/><w:t xml:space="preserve">16</w:t></w:r></w:p></w:tc></w:tr><w:tr><w:trPr/><w:tc><w:tcPr><w:tcW w:w="1100" w:type="dxa"/><w:noWrap/></w:tcPr><w:p><w:pPr/><w:r><w:rPr/><w:t xml:space="preserve">CGP234</w:t></w:r></w:p></w:tc><w:tc><w:tcPr><w:tcW w:w="4000" w:type="dxa"/><w:noWrap/></w:tcPr><w:p><w:pPr/><w:r><w:rPr/><w:t xml:space="preserve">ÇOCUK SAĞLIĞI VE HASTALIKLARI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CGP222</w:t></w:r></w:p></w:tc><w:tc><w:tcPr><w:tcW w:w="4000" w:type="dxa"/><w:noWrap/></w:tcPr><w:p><w:pPr/><w:r><w:rPr/><w:t xml:space="preserve">ÇOCUK HAKLARI VE KORUMASI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5</w:t></w:r></w:p></w:tc></w:tr><w:tr><w:trPr/><w:tc><w:tcPr><w:tcW w:w="1100" w:type="dxa"/><w:noWrap/></w:tcPr><w:p><w:pPr/><w:r><w:rPr/><w:t xml:space="preserve">CGP236</w:t></w:r></w:p></w:tc><w:tc><w:tcPr><w:tcW w:w="4000" w:type="dxa"/><w:noWrap/></w:tcPr><w:p><w:pPr/><w:r><w:rPr/><w:t xml:space="preserve">ERKEN ÇOCUKLUKTA MÜZİK EĞİTİMİ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8" w:name="_Toc8"/><w:r><w:t>Diğer seçmeli dersler</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ADD106</w:t></w:r></w:p></w:tc><w:tc><w:tcPr><w:tcW w:w="4000" w:type="dxa"/><w:noWrap/></w:tcPr><w:p><w:pPr/><w:r><w:rPr/><w:t xml:space="preserve">TOPLUM AĞIZ VE DİŞ SAĞLIĞI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ADD108</w:t></w:r></w:p></w:tc><w:tc><w:tcPr><w:tcW w:w="4000" w:type="dxa"/><w:noWrap/></w:tcPr><w:p><w:pPr/><w:r><w:rPr/><w:t xml:space="preserve">CİNSEL SAĞLIK</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ADD114</w:t></w:r></w:p></w:tc><w:tc><w:tcPr><w:tcW w:w="4000" w:type="dxa"/><w:noWrap/></w:tcPr><w:p><w:pPr/><w:r><w:rPr/><w:t xml:space="preserve">GİRİŞİMCİLİK VE İNOVASYON</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ADD120</w:t></w:r></w:p></w:tc><w:tc><w:tcPr><w:tcW w:w="4000" w:type="dxa"/><w:noWrap/></w:tcPr><w:p><w:pPr/><w:r><w:rPr/><w:t xml:space="preserve">SAĞLIK LOJİSTİĞİ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ADD122</w:t></w:r></w:p></w:tc><w:tc><w:tcPr><w:tcW w:w="4000" w:type="dxa"/><w:noWrap/></w:tcPr><w:p><w:pPr/><w:r><w:rPr/><w:t xml:space="preserve">WEB PROGRAMLAMA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ADD126</w:t></w:r></w:p></w:tc><w:tc><w:tcPr><w:tcW w:w="4000" w:type="dxa"/><w:noWrap/></w:tcPr><w:p><w:pPr/><w:r><w:rPr/><w:t xml:space="preserve">TEMEL BESLENME İLKELERİ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ADD140</w:t></w:r></w:p></w:tc><w:tc><w:tcPr><w:tcW w:w="4000" w:type="dxa"/><w:noWrap/></w:tcPr><w:p><w:pPr/><w:r><w:rPr/><w:t xml:space="preserve">GENEL HUKUK</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ADD150</w:t></w:r></w:p></w:tc><w:tc><w:tcPr><w:tcW w:w="4000" w:type="dxa"/><w:noWrap/></w:tcPr><w:p><w:pPr/><w:r><w:rPr/><w:t xml:space="preserve">PROTOKOL BİLGİSİ VE SOSYAL DAVRANIŞ</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ADD154</w:t></w:r></w:p></w:tc><w:tc><w:tcPr><w:tcW w:w="4000" w:type="dxa"/><w:noWrap/></w:tcPr><w:p><w:pPr/><w:r><w:rPr/><w:t xml:space="preserve">TOPLUMSAL KATKI VE SÜRDÜRÜLEBİLİRLİK</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ADD156</w:t></w:r></w:p></w:tc><w:tc><w:tcPr><w:tcW w:w="4000" w:type="dxa"/><w:noWrap/></w:tcPr><w:p><w:pPr/><w:r><w:rPr/><w:t xml:space="preserve">HASTANE ENFEKSİYONLARI VE KORUNMA YÖNTEMLERİ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ADD164</w:t></w:r></w:p></w:tc><w:tc><w:tcPr><w:tcW w:w="4000" w:type="dxa"/><w:noWrap/></w:tcPr><w:p><w:pPr/><w:r><w:rPr/><w:t xml:space="preserve">DRAMA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ADD166</w:t></w:r></w:p></w:tc><w:tc><w:tcPr><w:tcW w:w="4000" w:type="dxa"/><w:noWrap/></w:tcPr><w:p><w:pPr/><w:r><w:rPr/><w:t xml:space="preserve">MALPRAKTİS VE SAĞLIK HUKUKU</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ADD170</w:t></w:r></w:p></w:tc><w:tc><w:tcPr><w:tcW w:w="4000" w:type="dxa"/><w:noWrap/></w:tcPr><w:p><w:pPr/><w:r><w:rPr/><w:t xml:space="preserve">YAPAY ZEKA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ADD174</w:t></w:r></w:p></w:tc><w:tc><w:tcPr><w:tcW w:w="4000" w:type="dxa"/><w:noWrap/></w:tcPr><w:p><w:pPr/><w:r><w:rPr/><w:t xml:space="preserve">BAĞIMLILIK VE BAĞIMLILIKLA MÜCADELE</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ADD176</w:t></w:r></w:p></w:tc><w:tc><w:tcPr><w:tcW w:w="4000" w:type="dxa"/><w:noWrap/></w:tcPr><w:p><w:pPr/><w:r><w:rPr/><w:t xml:space="preserve">HAYAT KURTARAN TEMEL BİLGİLER</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ADD180</w:t></w:r></w:p></w:tc><w:tc><w:tcPr><w:tcW w:w="4000" w:type="dxa"/><w:noWrap/></w:tcPr><w:p><w:pPr/><w:r><w:rPr/><w:t xml:space="preserve">HAYVAN ZİHNİ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ADD182</w:t></w:r></w:p></w:tc><w:tc><w:tcPr><w:tcW w:w="4000" w:type="dxa"/><w:noWrap/></w:tcPr><w:p><w:pPr/><w:r><w:rPr/><w:t xml:space="preserve">SOSYAL BÖCEKLER</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ADD184</w:t></w:r></w:p></w:tc><w:tc><w:tcPr><w:tcW w:w="4000" w:type="dxa"/><w:noWrap/></w:tcPr><w:p><w:pPr/><w:r><w:rPr/><w:t xml:space="preserve">ÜREME BİYOLOJİSİ VE YARDIMCI ÜREME TEKNİKLERİ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ADD186</w:t></w:r></w:p></w:tc><w:tc><w:tcPr><w:tcW w:w="4000" w:type="dxa"/><w:noWrap/></w:tcPr><w:p><w:pPr/><w:r><w:rPr/><w:t xml:space="preserve">AİLE EĞİTİMİ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ADD190</w:t></w:r></w:p></w:tc><w:tc><w:tcPr><w:tcW w:w="4000" w:type="dxa"/><w:noWrap/></w:tcPr><w:p><w:pPr/><w:r><w:rPr/><w:t xml:space="preserve">DOĞAL AFETLER VE ÖNLEMLERİ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ADD192</w:t></w:r></w:p></w:tc><w:tc><w:tcPr><w:tcW w:w="4000" w:type="dxa"/><w:noWrap/></w:tcPr><w:p><w:pPr/><w:r><w:rPr/><w:t xml:space="preserve">DEPREME DAYANIKLI ALTYAPI VE ÜSTYAPI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ADD194</w:t></w:r></w:p></w:tc><w:tc><w:tcPr><w:tcW w:w="4000" w:type="dxa"/><w:noWrap/></w:tcPr><w:p><w:pPr/><w:r><w:rPr/><w:t xml:space="preserve">HALK PSİKOLOJİSİ; ÇOCUK ZİHNİ, ANLATI VE ANLAM</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2026-10-26T19:44:58+03:00</dcterms:created>
  <dcterms:modified xsi:type="dcterms:W3CDTF">2026-10-26T19:44:58+03:00</dcterms:modified>
</cp:coreProperties>
</file>

<file path=docProps/custom.xml><?xml version="1.0" encoding="utf-8"?>
<Properties xmlns="http://schemas.openxmlformats.org/officeDocument/2006/custom-properties" xmlns:vt="http://schemas.openxmlformats.org/officeDocument/2006/docPropsVTypes"/>
</file>