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YABANCI DİL II</w:t>
      </w:r>
      <w:bookmarkEnd w:id="0"/>
    </w:p>
    <w:p>
      <w:pPr/>
      <w:r>
        <w:rPr>
          <w:color w:val="5B6577"/>
        </w:rPr>
        <w:t xml:space="preserve">ING102 · Fizyoterapi ve Rehabilitasyon</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Uzaktan Eğitim</w:t>
            </w:r>
          </w:p>
        </w:tc>
      </w:tr>
      <w:tr>
        <w:trPr/>
        <w:tc>
          <w:tcPr>
            <w:noWrap/>
          </w:tcPr>
          <w:p>
            <w:pPr/>
            <w:r>
              <w:rPr/>
              <w:t xml:space="preserve">Öğretim elemanı</w:t>
            </w:r>
          </w:p>
        </w:tc>
        <w:tc>
          <w:tcPr>
            <w:noWrap/>
          </w:tcPr>
          <w:p>
            <w:pPr/>
            <w:r>
              <w:rPr/>
              <w:t xml:space="preserve">Öğr. Gör. Özgür B. Sandal</w:t>
            </w:r>
          </w:p>
        </w:tc>
      </w:tr>
      <w:tr>
        <w:trPr/>
        <w:tc>
          <w:tcPr>
            <w:noWrap/>
          </w:tcPr>
          <w:p>
            <w:pPr/>
            <w:r>
              <w:rPr/>
              <w:t xml:space="preserve">Ön koşul dersleri</w:t>
            </w:r>
          </w:p>
        </w:tc>
        <w:tc>
          <w:tcPr>
            <w:noWrap/>
          </w:tcPr>
          <w:p>
            <w:pPr/>
            <w:r>
              <w:rPr/>
              <w:t xml:space="preserve">İngilizce II dersinin önkoşul dersi bulunmamaktadır.</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Öğrencilerin A2 düzeyinde İngilizce becerilerine sahip olmaları hedeflenmektedir.</w:t>
      </w:r>
    </w:p>
    <w:p>
      <w:pPr>
        <w:pStyle w:val="Heading2"/>
      </w:pPr>
      <w:bookmarkStart w:id="3" w:name="_Toc3"/>
      <w:r>
        <w:t>Dersin içeriği</w:t>
      </w:r>
      <w:bookmarkEnd w:id="3"/>
    </w:p>
    <w:p>
      <w:pPr>
        <w:spacing w:after="80"/>
      </w:pPr>
      <w:r>
        <w:rPr/>
        <w:t xml:space="preserve">İngilizce II dersi zorunlu hazırlık eğitimi olmayan lisans programlarında 1. Sınıf Bahar yarıyılında okutulan Yabancı dil dersidir. Ders uzaktan eğitim yoluyla Yabancı Diller Yüksek Okulu öğretim elemanları tarafından yürütülmektedir. Ders A2 düzeyinde olup dersi alan öğrencilerin dönem sonunda A2 düzeyinde İngilizce becerilerine sahip olmaları hedeflenmektedir. Öğrenciler dersten muaf olmadıkları koşulda mezun olabilmek için dersi almak ve geçmek durumundadırlar. İngilizce I dersinin önkoşul dersi bulunmamaktadır.</w:t>
      </w:r>
    </w:p>
    <w:p>
      <w:pPr>
        <w:pStyle w:val="Heading2"/>
      </w:pPr>
      <w:bookmarkStart w:id="4" w:name="_Toc4"/>
      <w:r>
        <w:t>Kaynaklar</w:t>
      </w:r>
      <w:bookmarkEnd w:id="4"/>
    </w:p>
    <w:p>
      <w:pPr>
        <w:spacing w:after="80"/>
      </w:pPr>
      <w:r>
        <w:rPr/>
        <w:t xml:space="preserve">Step up for Medical English Starter / Black Swan Publishing House</w:t>
      </w:r>
    </w:p>
    <w:p>
      <w:pPr>
        <w:pStyle w:val="Heading2"/>
      </w:pPr>
      <w:bookmarkStart w:id="5" w:name="_Toc5"/>
      <w:r>
        <w:t>Önerilen diğer hususlar</w:t>
      </w:r>
      <w:bookmarkEnd w:id="5"/>
    </w:p>
    <w:p>
      <w:pPr>
        <w:spacing w:after="80"/>
      </w:pPr>
      <w:r>
        <w:rPr/>
        <w:t xml:space="preserve">Derslere düzenli olarak katılım sağlanması, ders kitabında yer alan alıştırmaların yapılması ve ders öğretim elemanının verdiği ek öğretim etkinliklerinin tamamlanması gereklidir.</w:t>
      </w:r>
    </w:p>
    <w:p>
      <w:pPr>
        <w:pStyle w:val="Heading2"/>
      </w:pPr>
      <w:bookmarkStart w:id="6" w:name="_Toc6"/>
      <w:r>
        <w:t>Öğrenme çıktıları</w:t>
      </w:r>
      <w:bookmarkEnd w:id="6"/>
    </w:p>
    <w:p>
      <w:pPr>
        <w:spacing w:after="60"/>
      </w:pPr>
      <w:r>
        <w:rPr/>
        <w:t xml:space="preserve">1. Okuma, yazma, konuşma ve dinleme becerilerini geliştirir.</w:t>
      </w:r>
    </w:p>
    <w:p>
      <w:pPr>
        <w:spacing w:after="60"/>
      </w:pPr>
      <w:r>
        <w:rPr/>
        <w:t xml:space="preserve">2. Temel dilbilgisi yapılarını kullanır.</w:t>
      </w:r>
    </w:p>
    <w:p>
      <w:pPr>
        <w:spacing w:after="60"/>
      </w:pPr>
      <w:r>
        <w:rPr/>
        <w:t xml:space="preserve">3. Kelimeleri çeşitli okuma, yazma, konuşma ve dinleme alıştırmalarında kullanır.</w:t>
      </w:r>
    </w:p>
    <w:p>
      <w:pPr>
        <w:spacing w:after="60"/>
      </w:pPr>
      <w:r>
        <w:rPr/>
        <w:t xml:space="preserve">4. Sözlü ve yazılı içeriklerin ana fikrini belirler.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Introductory Lesson, Explaining the Syllabus</w:t>
            </w:r>
          </w:p>
        </w:tc>
      </w:tr>
      <w:tr>
        <w:trPr/>
        <w:tc>
          <w:tcPr>
            <w:noWrap/>
          </w:tcPr>
          <w:p>
            <w:pPr/>
            <w:r>
              <w:rPr/>
              <w:t xml:space="preserve">2</w:t>
            </w:r>
          </w:p>
        </w:tc>
        <w:tc>
          <w:tcPr>
            <w:noWrap/>
          </w:tcPr>
          <w:p>
            <w:pPr/>
            <w:r>
              <w:rPr/>
              <w:t xml:space="preserve">Unit 6 Operating Room / 6A</w:t>
            </w:r>
          </w:p>
        </w:tc>
      </w:tr>
      <w:tr>
        <w:trPr/>
        <w:tc>
          <w:tcPr>
            <w:noWrap/>
          </w:tcPr>
          <w:p>
            <w:pPr/>
            <w:r>
              <w:rPr/>
              <w:t xml:space="preserve">3</w:t>
            </w:r>
          </w:p>
        </w:tc>
        <w:tc>
          <w:tcPr>
            <w:noWrap/>
          </w:tcPr>
          <w:p>
            <w:pPr/>
            <w:r>
              <w:rPr/>
              <w:t xml:space="preserve">Unit 6 Operating Room / 6B</w:t>
            </w:r>
          </w:p>
        </w:tc>
      </w:tr>
      <w:tr>
        <w:trPr/>
        <w:tc>
          <w:tcPr>
            <w:noWrap/>
          </w:tcPr>
          <w:p>
            <w:pPr/>
            <w:r>
              <w:rPr/>
              <w:t xml:space="preserve">4</w:t>
            </w:r>
          </w:p>
        </w:tc>
        <w:tc>
          <w:tcPr>
            <w:noWrap/>
          </w:tcPr>
          <w:p>
            <w:pPr/>
            <w:r>
              <w:rPr/>
              <w:t xml:space="preserve">Unit 7 Dietician / 7A</w:t>
            </w:r>
          </w:p>
        </w:tc>
      </w:tr>
      <w:tr>
        <w:trPr/>
        <w:tc>
          <w:tcPr>
            <w:noWrap/>
          </w:tcPr>
          <w:p>
            <w:pPr/>
            <w:r>
              <w:rPr/>
              <w:t xml:space="preserve">5</w:t>
            </w:r>
          </w:p>
        </w:tc>
        <w:tc>
          <w:tcPr>
            <w:noWrap/>
          </w:tcPr>
          <w:p>
            <w:pPr/>
            <w:r>
              <w:rPr/>
              <w:t xml:space="preserve">Unit 7 Dietician / 7B</w:t>
            </w:r>
          </w:p>
        </w:tc>
      </w:tr>
      <w:tr>
        <w:trPr/>
        <w:tc>
          <w:tcPr>
            <w:noWrap/>
          </w:tcPr>
          <w:p>
            <w:pPr/>
            <w:r>
              <w:rPr/>
              <w:t xml:space="preserve">6</w:t>
            </w:r>
          </w:p>
        </w:tc>
        <w:tc>
          <w:tcPr>
            <w:noWrap/>
          </w:tcPr>
          <w:p>
            <w:pPr/>
            <w:r>
              <w:rPr/>
              <w:t xml:space="preserve">Unit 8 Pharmacy / 8A</w:t>
            </w:r>
          </w:p>
        </w:tc>
      </w:tr>
      <w:tr>
        <w:trPr/>
        <w:tc>
          <w:tcPr>
            <w:noWrap/>
          </w:tcPr>
          <w:p>
            <w:pPr/>
            <w:r>
              <w:rPr/>
              <w:t xml:space="preserve">7</w:t>
            </w:r>
          </w:p>
        </w:tc>
        <w:tc>
          <w:tcPr>
            <w:noWrap/>
          </w:tcPr>
          <w:p>
            <w:pPr/>
            <w:r>
              <w:rPr/>
              <w:t xml:space="preserve">Unit 8 Pharmacy / 8B</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Exam feedback</w:t>
            </w:r>
          </w:p>
        </w:tc>
      </w:tr>
      <w:tr>
        <w:trPr/>
        <w:tc>
          <w:tcPr>
            <w:noWrap/>
          </w:tcPr>
          <w:p>
            <w:pPr/>
            <w:r>
              <w:rPr/>
              <w:t xml:space="preserve">10</w:t>
            </w:r>
          </w:p>
        </w:tc>
        <w:tc>
          <w:tcPr>
            <w:noWrap/>
          </w:tcPr>
          <w:p>
            <w:pPr/>
            <w:r>
              <w:rPr/>
              <w:t xml:space="preserve">Unit 9 Dental Care / 9A</w:t>
            </w:r>
          </w:p>
        </w:tc>
      </w:tr>
      <w:tr>
        <w:trPr/>
        <w:tc>
          <w:tcPr>
            <w:noWrap/>
          </w:tcPr>
          <w:p>
            <w:pPr/>
            <w:r>
              <w:rPr/>
              <w:t xml:space="preserve">11</w:t>
            </w:r>
          </w:p>
        </w:tc>
        <w:tc>
          <w:tcPr>
            <w:noWrap/>
          </w:tcPr>
          <w:p>
            <w:pPr/>
            <w:r>
              <w:rPr/>
              <w:t xml:space="preserve">Unit 9 Dental Care / 9B</w:t>
            </w:r>
          </w:p>
        </w:tc>
      </w:tr>
      <w:tr>
        <w:trPr/>
        <w:tc>
          <w:tcPr>
            <w:noWrap/>
          </w:tcPr>
          <w:p>
            <w:pPr/>
            <w:r>
              <w:rPr/>
              <w:t xml:space="preserve">12</w:t>
            </w:r>
          </w:p>
        </w:tc>
        <w:tc>
          <w:tcPr>
            <w:noWrap/>
          </w:tcPr>
          <w:p>
            <w:pPr/>
            <w:r>
              <w:rPr/>
              <w:t xml:space="preserve">Unit 10 Medical Secretary / 10A</w:t>
            </w:r>
          </w:p>
        </w:tc>
      </w:tr>
      <w:tr>
        <w:trPr/>
        <w:tc>
          <w:tcPr>
            <w:noWrap/>
          </w:tcPr>
          <w:p>
            <w:pPr/>
            <w:r>
              <w:rPr/>
              <w:t xml:space="preserve">13</w:t>
            </w:r>
          </w:p>
        </w:tc>
        <w:tc>
          <w:tcPr>
            <w:noWrap/>
          </w:tcPr>
          <w:p>
            <w:pPr/>
            <w:r>
              <w:rPr/>
              <w:t xml:space="preserve">Unit 10 Medical Secretary / 10B</w:t>
            </w:r>
          </w:p>
        </w:tc>
      </w:tr>
      <w:tr>
        <w:trPr/>
        <w:tc>
          <w:tcPr>
            <w:noWrap/>
          </w:tcPr>
          <w:p>
            <w:pPr/>
            <w:r>
              <w:rPr/>
              <w:t xml:space="preserve">14</w:t>
            </w:r>
          </w:p>
        </w:tc>
        <w:tc>
          <w:tcPr>
            <w:noWrap/>
          </w:tcPr>
          <w:p>
            <w:pPr/>
            <w:r>
              <w:rPr/>
              <w:t xml:space="preserve">Presentations</w:t>
            </w:r>
          </w:p>
        </w:tc>
      </w:tr>
      <w:tr>
        <w:trPr/>
        <w:tc>
          <w:tcPr>
            <w:noWrap/>
          </w:tcPr>
          <w:p>
            <w:pPr/>
            <w:r>
              <w:rPr/>
              <w:t xml:space="preserve">15</w:t>
            </w:r>
          </w:p>
        </w:tc>
        <w:tc>
          <w:tcPr>
            <w:noWrap/>
          </w:tcPr>
          <w:p>
            <w:pPr/>
            <w:r>
              <w:rPr/>
              <w:t xml:space="preserve">Final Sınavına Hazırlık</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7</w:t>
            </w:r>
          </w:p>
        </w:tc>
        <w:tc>
          <w:tcPr>
            <w:noWrap/>
          </w:tcPr>
          <w:p>
            <w:pPr/>
            <w:r>
              <w:rPr/>
              <w:t xml:space="preserve">7</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8</w:t>
            </w:r>
          </w:p>
        </w:tc>
        <w:tc>
          <w:tcPr>
            <w:noWrap/>
          </w:tcPr>
          <w:p>
            <w:pPr/>
            <w:r>
              <w:rPr/>
              <w:t xml:space="preserve">8</w:t>
            </w:r>
          </w:p>
        </w:tc>
      </w:tr>
      <w:tr>
        <w:trPr/>
        <w:tc>
          <w:tcPr>
            <w:noWrap/>
          </w:tcPr>
          <w:p>
            <w:pPr/>
            <w:r>
              <w:rPr/>
              <w:t xml:space="preserve">Proje Sunma</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2026-10-26T20:00:30+03:00</dcterms:created>
  <dcterms:modified xsi:type="dcterms:W3CDTF">2026-10-26T20:00:30+03:00</dcterms:modified>
</cp:coreProperties>
</file>

<file path=docProps/custom.xml><?xml version="1.0" encoding="utf-8"?>
<Properties xmlns="http://schemas.openxmlformats.org/officeDocument/2006/custom-properties" xmlns:vt="http://schemas.openxmlformats.org/officeDocument/2006/docPropsVTypes"/>
</file>