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</w:t>
      </w:r>
      <w:bookmarkEnd w:id="0"/>
    </w:p>
    <w:p>
      <w:pPr/>
      <w:r>
        <w:rPr>
          <w:color w:val="5B6577"/>
        </w:rPr>
        <w:t xml:space="preserve">FZT1005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Doç. Dr. Ali Kemal HAVARE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Ders kapsamında elektroterapide kullanılan elektrik akımı, potansiyel fark ve manyetizma prensiplerinin yanı sıra; ultrason, lazer ve IR gibi rehabilitasyon uygulamalarında temel teşkil eden dalga mekaniği ve optik prensiplerinin kavratılması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Öğrencilerin statik, dinamik mekanik prensipleri ile moment, tork ve denge kavramlarını insan vücudu özelinde ilişkilendirmelerini sağlamaktır. Ayrıca kas-iskelet sistemine etki eden kuvvetlerin, basınç ve gerilme kavramlarının doku biyomekaniği üzerindeki etkilerini analiz etme yetisi kazandırmayı hedefler.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Birim sistemleri, statik ve dinamik mekanik prensiplerini insan vücudundaki moment, tork  ve denge kavramları ile ilişkilendirir.</w:t>
      </w:r>
    </w:p>
    <w:p>
      <w:pPr>
        <w:spacing w:after="60"/>
      </w:pPr>
      <w:r>
        <w:rPr/>
        <w:t xml:space="preserve">2. Kas-iskelet sistemine etki eden kuvvetleri, basınç ve gerilme kavramlarını analiz ederek doku biyomekaniğini açıklar.</w:t>
      </w:r>
    </w:p>
    <w:p>
      <w:pPr>
        <w:spacing w:after="60"/>
      </w:pPr>
      <w:r>
        <w:rPr/>
        <w:t xml:space="preserve">3. Elektroterapide kullanılan modalitelerin temelini oluşturan elektrik akımı, potansiyel fark ve manyetizma prensiplerini kavrar.</w:t>
      </w:r>
    </w:p>
    <w:p>
      <w:pPr>
        <w:spacing w:after="60"/>
      </w:pPr>
      <w:r>
        <w:rPr/>
        <w:t xml:space="preserve">4. Dalga mekaniği ve optik prensiplerini; rehabilitasyonda kullanılan ses dalgaları (ultrason) ve ışık (lazer, infraruj) uygulamalarıyla ilişkilendirir.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Uluslararası birimler sistemi birim sistemi, gonyometrik ölçümlerde açılar ve hata payları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Kas kuvvetlerinin vektörel gösterimi ve bileşke kuvvet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Vücut ağırlık merkezi, destek yüzeyi ve denge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İnsan vücudundaki eklemlerin kaldıraç tipleri (1, 2 ve 3. sınıf kaldıraçlar)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Eklem içi sürtünme, sinovyal sıvı ve yürüme mekaniğinde sürtünme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Kas çalışması, metabolik enerji tüketimi ve rehabilitasyon egzersizleri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Hooke Kanunu, tendon ve ligamentlerin gerilme-gevşeme grafikleri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Arşimet prensibi, suyun kaldırma kuvveti ve hidroterapi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İyon değişimi, istirahat membran potansiyeli ve sinir iletimi fiziği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TENS ve NMES cihazlarının elektriksel parametreleri (frekans, genlik)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Manyetik alan tedavisi ve vücut üzerindeki elektromanyetik etkiler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Ultrason cihazının çalışma prensibi, piezoelektrik olay ve kavitasyon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Kızılötesi ışınlar, lazer ve ultraviole tedavilerinin temel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76 saat · 2.53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2026-10-26T18:58:11+03:00</dcterms:created>
  <dcterms:modified xsi:type="dcterms:W3CDTF">2026-10-26T18:58:11+03:00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