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Kent Kimliği Ve Kentsel Morfoloji</w:t>
      </w:r>
      <w:bookmarkEnd w:id="0"/>
    </w:p>
    <w:p>
      <w:pPr/>
      <w:r>
        <w:rPr>
          <w:color w:val="5B6577"/>
        </w:rPr>
        <w:t xml:space="preserve">MİM5005 · Mimarlık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2026-10-26T15:43:56+03:00</dcterms:created>
  <dcterms:modified xsi:type="dcterms:W3CDTF">2026-10-26T15:43:56+03:00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