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İç Mimarlık</w:t></w:r><w:bookmarkEnd w:id="0"/></w:p><w:p><w:pPr/><w:r><w:rPr><w:color w:val="5B6577"/></w:rPr><w:t xml:space="preserve">Güzel Sanatlar, Tasarım ve Mimarlık Fakültesi · Lisans · Bologna ders bilgi paketi · 2026-2027 İç Mimarlık Müfredatı</w:t></w:r></w:p><w:p><w:pPr><w:pStyle w:val="Heading2"/></w:pPr><w:bookmarkStart w:id="1" w:name="_Toc1"/><w:r><w:t>Program tanıtımı</w:t></w:r><w:bookmarkEnd w:id="1"/></w:p><w:p><w:pPr><w:spacing w:before="120"/></w:pPr><w:r><w:rPr><w:b w:val="1"/><w:bCs w:val="1"/></w:rPr><w:t xml:space="preserve">Kuruluş</w:t></w:r></w:p><w:p><w:pPr/><w:r><w:rPr/><w:t xml:space="preserve">2009 yılında Güzel Sanatlar Fakültesi altında İç mimarlık bölümü lisans kurulmuş, 4 yıllık lisans öğrenimine başlamıştır, öğrenim dili Türkçe'dir, daha sonra fakülte adı 2016 da Güzel Sanatlar Tasarım ve Mimarlık Fakültesi olmuştur. 2009 dan 2016-2017 dönemine kadar Özel Yetenek sınavı ile öğrenci almış, ancak 2017-2018 döneminden başlayarak LGS-MF-4 puanıyla sayısal öğrenci alınmıştır. 2015-2016 öğrenim yılında ilk mezunlarını vermiştir.</w:t></w:r></w:p><w:p><w:pPr><w:spacing w:before="120"/></w:pPr><w:r><w:rPr><w:b w:val="1"/><w:bCs w:val="1"/></w:rPr><w:t xml:space="preserve">Kazanılan Derece</w:t></w:r></w:p><w:p><w:pPr/><w:r><w:rPr/><w:t xml:space="preserve">Programı başarıyla tamamlayan öğrenciler, “Güzel Sanatlar, Tasarım ve Mimarlık Fakültesi İç Mimarlık Bölümü Lisans Diploması” almaya hak kazanmaktadırlar.</w:t></w:r></w:p><w:p><w:pPr><w:spacing w:before="120"/></w:pPr><w:r><w:rPr><w:b w:val="1"/><w:bCs w:val="1"/></w:rPr><w:t xml:space="preserve">Derecenin Düzeyi (Ön Lisans , Lisans, Yüksek Lisans, Doktora)</w:t></w:r></w:p><w:p><w:pPr/><w:r><w:rPr/><w:t xml:space="preserve">Örgün Lisans Eğitimi</w:t></w:r></w:p><w:p><w:pPr><w:spacing w:before="120"/></w:pPr><w:r><w:rPr><w:b w:val="1"/><w:bCs w:val="1"/></w:rPr><w:t xml:space="preserve">Kabul ve Kayıt Koşulları</w:t></w:r></w:p><w:p><w:pPr/><w:r><w:rPr/><w:t xml:space="preserve">Yükseköğretim Kurumu (YÖK) tarafından belirlenen yönetmelikler çerçevesinde, İç Mimarlık Bölümü’ne öğrenci kabulü, Ölçme Seçme ve Yerleştirme Merkezi (ÖSYM) tarafından yapılan sınav (LYS) sonucuna (MF4 puanı) göre yapılmaktadır.</w:t></w:r></w:p><w:p><w:pPr><w:spacing w:before="120"/></w:pPr><w:r><w:rPr><w:b w:val="1"/><w:bCs w:val="1"/></w:rPr><w:t xml:space="preserve">Önceki Öğrenmenin Tanınması</w:t></w:r></w:p><w:p><w:pPr/><w:r><w:rPr/><w:t xml:space="preserve">Toros Üniversitesinde öğrenim gören öğrenciler, Yükseköğretim Kurumlarında Ön Lisans ve Lisans Düzeyindeki Programlar Arasında Geçiş, Çift Anadal, Yandal ile Kurumlararası Kredi Transferi Yapılması Esaslarına İlişkin Yönetmelik’ler çerçevesinde, bazı derslerden muaf olabilirler. Öğrenciler, resmi belgeleme ve süresi içinde başvurma koşuluyla, lise sonrası devam ettikleri diğer yükseköğrenim kurumlarından aldıkları derslerin bazılarından İlgili fakülte yönetim kurulu tarafından ders içeriğinin onaylanması ile muaf tutulacaklardır.</w:t></w:r></w:p><w:p><w:pPr><w:spacing w:before="120"/></w:pPr><w:r><w:rPr><w:b w:val="1"/><w:bCs w:val="1"/></w:rPr><w:t xml:space="preserve">Yeterlilik Koşulları ve Kuralları</w:t></w:r></w:p><w:p><w:pPr/><w:r><w:rPr/><w:t xml:space="preserve">İç Mimarlık [21] Programı Lisans [EQF-LLL: 6. Düzey] eğitimi, Türkiye Yüksek Öğrenim Yeterlilikler Çerçevesi ve [58] Mimarlık ve Yapı Temel Alanı Yeterlilikleri ile ilişkili sürdürülmektedir.
Bu kapsamda İç Mimarlık programını başarılı şekilde tamamlanmasıyla öğrenciler aşağıda listelenen bilgi, beceri ve yetkinlikleri kazanmaktadır:
P1 - Kullanıcı ihtiyaçları, toplumsal ve ekonomik durumları işaret eden çok sayıda mesleki sorunu tanımlamak ve çözümlemek için, iç mimarlık alanındaki yerleşik fikirleri, kavramları ve teknikleri kullanmak.
P2 - Uygun estetik/metodolojik, tarihsel/kuramsal, teknik/uygulamalı bilgiyi dengeli bir biçimde kullanarak, hedef kitlenin ihtiyaç ve isteklerini, bağlamı, kullanımı ve içeriği yansıtan temel ve evrensel tasarım ilkelerini esas alan, işlevsel ve yenilikçi iç mekânlar tasarlamak.
P3 - İç mekan tasarımı önerilerini; görsel, yazılı ve sözel bağlamda temsil/rapor ederken, uygun teknolojileri birleştirerek çeşitli iletişim araçlarını kullanmak.
P4 - İç mimarlık alanının sorunları konusunda bilinçli kararlar verirken, kültürel mirasa ve tarihî/doğal çevreye saygılı ve duyarlı bir tutum sergilemek.
P5 - Kullanıcılara daha iyi yaşam kalitesi sunmak amacıyla iç mekânın çevresel koşullarını geliştirmek için iç mimarlık konusunda sürdürülebilir bir yaklaşım sergilemek.
P6 - Bağlamı ve ilgili veriyi eleştirel olarak değerlendirmek ve gerektiğinde bu bilgiyi uygulamaya dönüştürmek konusunda ileri düzey bir beceri göstermek.
P7 - İç mimarlık alanında etik açıdan sorumlu bir yaklaşım sergilemek.
P8 - Sürekli araştırma içinde olarak, çalışma alanındaki yeni gelişmeleri gözlemleyebilmek için yaşam boyu öğrenme becerileri göstermek.
P9 - Gerektiğinde yabancı dil kullanarak ve ulusal ve uluslararası perspektifleri sentezleyerek, disipliner ve disiplinler arası takım çalışmalarında iç mimarlık projelerinde etkin faaliyette bulunmak.
P10 - Risk değerlendirmesi ve sağlık ve güvenlik yönetmeliklerinin tam anlamında bilincinde olarak mesleki görevleri sorumlu ve güvenli bir şekilde yürütmek</w:t></w:r></w:p><w:p><w:pPr><w:spacing w:before="120"/></w:pPr><w:r><w:rPr><w:b w:val="1"/><w:bCs w:val="1"/></w:rPr><w:t xml:space="preserve">Program Profili</w:t></w:r></w:p><w:p><w:pPr/><w:r><w:rPr/><w:t xml:space="preserve">İç Mimarlık lisans mezunları, ulusal ve uluslararası düzeylerde, iç mekanın farklı ölçeklerde tasarlanması konusunda bilinçli, bilgili ve mesleki becerilere sahip kişiler olarak topluma hizmet etmek üzere yönlendirilmektedir. İç Mimarlık mesleği kendi alanındaki güncel akademik ve teknolojik gelişmeler çerçevesinde,  mimarlık,  endüstri tasarımı ve diğer sanat dallarında olmak üzere birçok alanda disiplinler arası çalışmalarda bulunmaktadır.</w:t></w:r></w:p><w:p><w:pPr><w:spacing w:before="120"/></w:pPr><w:r><w:rPr><w:b w:val="1"/><w:bCs w:val="1"/></w:rPr><w:t xml:space="preserve">İstihdam Olanakları</w:t></w:r></w:p><w:p><w:pPr/><w:r><w:rPr/><w:t xml:space="preserve">Bölüm mezunları hem kamu kurum ve kuruluşlarında hem de özel sektörde iç mimar olarak çalışabilmektedirler. Ek olarak tasarım alanlarında lisansüstü eğitimlerine devam etme olanakları da mevcuttur.</w:t></w:r></w:p><w:p><w:pPr><w:spacing w:before="120"/></w:pPr><w:r><w:rPr><w:b w:val="1"/><w:bCs w:val="1"/></w:rPr><w:t xml:space="preserve">Üst Derece Programlarına Geçit</w:t></w:r></w:p><w:p><w:pPr/><w:r><w:rPr/><w:t xml:space="preserve">Lisans programını başarıyla tamamlayan öğrenciler ilgili alanlarda Lisansüstü programlara başvurabilirler.</w:t></w:r></w:p><w:p><w:pPr><w:spacing w:before="120"/></w:pPr><w:r><w:rPr><w:b w:val="1"/><w:bCs w:val="1"/></w:rPr><w:t xml:space="preserve">Sınavlar, Ölçme ve Değerlendirme</w:t></w:r></w:p><w:p><w:pPr/><w:r><w:rPr/><w:t xml:space="preserve">Kuramsal derslerde yazılı ya da test yöntemiyle ölçme ve değerlendirme olduğu gibi, tüm derslerde ders dışı ödev, sınıf içi çalışmalar, eskiz sınavları ile uygulamalı dersler ve iç mimarlık tasarım stüdyosu ve tasarıma dayalı derslerde proje bazlı eğitim ve jüri değerlendirme sistemi ile ölçme ve değerlendirme yapılmaktadır.</w:t></w:r></w:p><w:p><w:pPr><w:spacing w:before="120"/></w:pPr><w:r><w:rPr><w:b w:val="1"/><w:bCs w:val="1"/></w:rPr><w:t xml:space="preserve">Mezuniyet Koşulları</w:t></w:r></w:p><w:p><w:pPr/><w:r><w:rPr/><w:t xml:space="preserve">Öğrencilerin İç Mimarlık Bölümü'nden diploma alma hakkını kazanabilmeleri için, programda bulunan derslerin tümünü başarıyla tamamlamaları ve en az 240 AKTS karşılığı dersten başarılı olmaları gerekmektedir. Mezuniyet için ağırlıklı not ortalamasının 4.00 üzerinden en az 2.00 ve her dersten 4.00 üzerinden en az 1.00 notu elde etme koşullarını karşılaması gerekmektedir.</w:t></w:r></w:p><w:p><w:pPr><w:spacing w:before="120"/></w:pPr><w:r><w:rPr><w:b w:val="1"/><w:bCs w:val="1"/></w:rPr><w:t xml:space="preserve">Çalışma şekli (Tam Zamanlı, e-öğrenme )</w:t></w:r></w:p><w:p><w:pPr/><w:r><w:rPr/><w:t xml:space="preserve">Kuramsal ve sözel dersler sınıf ortamında ve uygulamalı dersler stüdyo ortamında verilmektedir. Bilgisayar ve projeksiyon donanımı mevcuttur. Kütüphane ve online veri tabanlarına erişim olanağı bulunmaktadır.</w:t></w:r></w:p><w:p><w:pPr><w:spacing w:before="120"/></w:pPr><w:r><w:rPr><w:b w:val="1"/><w:bCs w:val="1"/></w:rPr><w:t xml:space="preserve">Adres ve İletişim Bilgileri (Program Başkanı, AKTS/DS Koordinatörü)</w:t></w:r></w:p><w:p><w:pPr/><w:r><w:rPr/><w:t xml:space="preserve">Bölüm Başkanı	Dr. Öğretim Üyesi Sevinç ALKAN KORKMAZ
Bölüm Diploma Eki / AKTS Koordinatörü	Öğr. Gör. Duygu Merve BULUT
Adres	İsmet İnönü Bulvarı Uray Caddesi No: 10 Yeni Kampüs Akdeniz/MERSİN
Posta Kodu	33050
Telefon	+90324 325 33 00/5010 - 0532 581 23 88
Fax	0324 325 33 01
Web Adresi	https://bologna.toros.edu.tr/?id=/programme&degree=12&program=28
E-Posta	info@toros.edu.tr, sevinc.alkan@toros.edu.tr, nizamettin.tas@toros.edu.tr

Ülke	Türkiye Cumhuriyeti
İl	Mersin
İlçe	Akdeniz</w:t></w:r></w:p><w:p><w:pPr><w:spacing w:before="120"/></w:pPr><w:r><w:rPr><w:b w:val="1"/><w:bCs w:val="1"/></w:rPr><w:t xml:space="preserve">Bölüm Olanakları</w:t></w:r></w:p><w:p><w:pPr/><w:r><w:rPr/><w:t xml:space="preserve">Kuramsal ve sözel dersler sınıf ortamında ve uygulamalı dersler stüdyo ortamında verilmektedir. Bilgisayar ve projeksiyon donanımı mevcuttur. Kütüphane ve online veri tabanlarına erişim olanağı bulunmaktadır.</w:t></w:r></w:p><w:p><w:pPr><w:pStyle w:val="Heading2"/></w:pPr><w:bookmarkStart w:id="2" w:name="_Toc2"/><w:r><w:t>Program çıktıları</w:t></w:r><w:bookmarkEnd w:id="2"/></w:p><w:p><w:pPr><w:spacing w:after="60"/></w:pPr><w:r><w:rPr/><w:t xml:space="preserve">1. Kullanıcı ihtiyaçları, toplumsal ve ekonomik durumları işaret eden çok sayıda mesleki sorunu tanımlamak ve çözümlemek için, iç mimarlık alanındaki yerleşik fikirleri, kavramları ve teknikleri kullanmak. (BİLGİ - Kuramsal Olgusal)</w:t></w:r></w:p><w:p><w:pPr><w:spacing w:after="60"/></w:pPr><w:r><w:rPr/><w:t xml:space="preserve">2. Uygun estetik/metodolojik, tarihsel/kuramsal, teknik/uygulamalı bilgiyi dengeli bir biçimde kullanarak, hedef kitlenin ihtiyaç ve isteklerini, bağlamı, kullanımı ve içeriği yansıtan temel ve evrensel tasarım ilkelerini esas alan, işlevsel ve yenilikçi iç mekânlar tasarlamak. (BİLGİ - Kuramsal Olgusal)</w:t></w:r></w:p><w:p><w:pPr><w:spacing w:after="60"/></w:pPr><w:r><w:rPr/><w:t xml:space="preserve">3. İç mekan tasarımı önerilerini; görsel, yazılı ve sözel bağlamda temsil/rapor ederken, uygun teknolojileri birleştirerek çeşitli iletişim araçlarını kullanmak. (BECERİLER - Bilişsel Uygulamalı)</w:t></w:r></w:p><w:p><w:pPr><w:spacing w:after="60"/></w:pPr><w:r><w:rPr/><w:t xml:space="preserve">4. İç mimarlık alanının sorunları konusunda bilinçli kararlar verirken, kültürel mirasa ve tarihî/doğal çevreye saygılı ve duyarlı bir tutum sergilemek. (BECERİLER - Bilişsel Uygulamalı)</w:t></w:r></w:p><w:p><w:pPr><w:spacing w:after="60"/></w:pPr><w:r><w:rPr/><w:t xml:space="preserve">5. Kullanıcılara daha iyi yaşam kalitesi sunmak amacıyla iç mekânın çevresel koşullarını geliştirmek için iç mimarlık konusunda sürdürülebilir bir yaklaşım sergilemek. (BECERİLER - Bilişsel Uygulamalı)</w:t></w:r></w:p><w:p><w:pPr><w:spacing w:after="60"/></w:pPr><w:r><w:rPr/><w:t xml:space="preserve">6. Bağlamı ve ilgili veriyi eleştirel olarak değerlendirmek ve gerektiğinde bu bilgiyi uygulamaya dönüştürmek konusunda ileri düzey bir beceri göstermek. (YETKİNLİKLER - Bağımsız Çalışabilme ve Sorumluluk Alabilme Yetkinliği)</w:t></w:r></w:p><w:p><w:pPr><w:spacing w:after="60"/></w:pPr><w:r><w:rPr/><w:t xml:space="preserve">7. İç mimarlık alanında etik açıdan sorumlu bir yaklaşım sergilemek. (YETKİNLİKLER - Bağımsız Çalışabilme ve Sorumluluk Alabilme Yetkinliği)</w:t></w:r></w:p><w:p><w:pPr><w:spacing w:after="60"/></w:pPr><w:r><w:rPr/><w:t xml:space="preserve">8. Sürekli araştırma içinde olarak, çalışma alanındaki yeni gelişmeleri gözlemleyebilmek için yaşam boyu öğrenme becerileri göstermek. (YETKİNLİKLER - Öğrenme Yetkinliği)</w:t></w:r></w:p><w:p><w:pPr><w:spacing w:after="60"/></w:pPr><w:r><w:rPr/><w:t xml:space="preserve">9. Gerektiğinde yabancı dil kullanarak ve ulusal ve uluslararası perspektifleri sentezleyerek, disipliner ve disiplinlerarası takım çalışmalarında iç mimarlık projelerinde etkin faaliyette bulunmak. (YETKİNLİKLER - İletişim ve Sosyal Yetkinlik)</w:t></w:r></w:p><w:p><w:pPr><w:spacing w:after="60"/></w:pPr><w:r><w:rPr/><w:t xml:space="preserve">10. Risk değerlendirmesi ve sağlık ve güvenlik yönetmeliklerinin tam anlamında bilincinde olarak mesleki görevleri sorumlu ve güvenli bir şekilde yürütmek (YETKİNLİKLER - Alana Özgü Yetkinlik)</w:t></w:r></w:p><w:p><w:pPr><w:pStyle w:val="Heading2"/></w:pPr><w:bookmarkStart w:id="3" w:name="_Toc3"/><w:r><w:t>Ders planı</w:t></w:r><w:bookmarkEnd w:id="3"/></w:p><w:p><w:pPr/><w:r><w:rPr><w:color w:val="5B6577"/><w:sz w:val="18"/><w:szCs w:val="18"/></w:rPr><w:t xml:space="preserve">T: teori, U: uygulama, L: laboratuvar saati (haftalık).</w:t></w:r></w:p><w:p><w:pPr><w:pStyle w:val="Heading3"/></w:pPr><w:bookmarkStart w:id="4" w:name="_Toc4"/><w:r><w:t>1. yarıyıl</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ICM1007</w:t></w:r></w:p></w:tc><w:tc><w:tcPr><w:tcW w:w="4000" w:type="dxa"/><w:noWrap/></w:tcPr><w:p><w:pPr/><w:r><w:rPr/><w:t xml:space="preserve">Uygarlık Tarihi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TUR1001</w:t></w:r></w:p></w:tc><w:tc><w:tcPr><w:tcW w:w="4000" w:type="dxa"/><w:noWrap/></w:tcPr><w:p><w:pPr/><w:r><w:rPr/><w:t xml:space="preserve">Türk Dili</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4</w:t></w:r></w:p></w:tc></w:tr></w:tbl><w:p><w:pPr><w:pStyle w:val="Heading3"/></w:pPr><w:bookmarkStart w:id="5" w:name="_Toc5"/><w:r><w:t>Diğer seçmeli dersler</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GSTM1003</w:t></w:r></w:p></w:tc><w:tc><w:tcPr><w:tcW w:w="4000" w:type="dxa"/><w:noWrap/></w:tcPr><w:p><w:pPr/><w:r><w:rPr/><w:t xml:space="preserve">KÜLTÜR SANAT ÇALIŞMALARI</w:t></w:r></w:p></w:tc><w:tc><w:tcPr><w:tcW w:w="1100" w:type="dxa"/><w:noWrap/></w:tcPr><w:p><w:pPr/><w:r><w:rPr/><w:t xml:space="preserve">GSTM SEÇMELİ DERS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GSTM2003</w:t></w:r></w:p></w:tc><w:tc><w:tcPr><w:tcW w:w="4000" w:type="dxa"/><w:noWrap/></w:tcPr><w:p><w:pPr/><w:r><w:rPr/><w:t xml:space="preserve">BİLİMSEL ARAŞTIRMA VE ETİK</w:t></w:r></w:p></w:tc><w:tc><w:tcPr><w:tcW w:w="1100" w:type="dxa"/><w:noWrap/></w:tcPr><w:p><w:pPr/><w:r><w:rPr/><w:t xml:space="preserve">GSTM SEÇMELİ DERS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GSTM2004</w:t></w:r></w:p></w:tc><w:tc><w:tcPr><w:tcW w:w="4000" w:type="dxa"/><w:noWrap/></w:tcPr><w:p><w:pPr/><w:r><w:rPr/><w:t xml:space="preserve">İNSAN HAKLARI VE KAPSAYICI TASARIM</w:t></w:r></w:p></w:tc><w:tc><w:tcPr><w:tcW w:w="1100" w:type="dxa"/><w:noWrap/></w:tcPr><w:p><w:pPr/><w:r><w:rPr/><w:t xml:space="preserve">GSTM SEÇMELİ DERS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GSTM3003</w:t></w:r></w:p></w:tc><w:tc><w:tcPr><w:tcW w:w="4000" w:type="dxa"/><w:noWrap/></w:tcPr><w:p><w:pPr/><w:r><w:rPr/><w:t xml:space="preserve">ÇEVRESEL PSİKOLOJİ</w:t></w:r></w:p></w:tc><w:tc><w:tcPr><w:tcW w:w="1100" w:type="dxa"/><w:noWrap/></w:tcPr><w:p><w:pPr/><w:r><w:rPr/><w:t xml:space="preserve">GSTM SEÇMELİ DERS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GSTM3004</w:t></w:r></w:p></w:tc><w:tc><w:tcPr><w:tcW w:w="4000" w:type="dxa"/><w:noWrap/></w:tcPr><w:p><w:pPr/><w:r><w:rPr/><w:t xml:space="preserve">SÜRDÜRÜLEBİLİRLİK</w:t></w:r></w:p></w:tc><w:tc><w:tcPr><w:tcW w:w="1100" w:type="dxa"/><w:noWrap/></w:tcPr><w:p><w:pPr/><w:r><w:rPr/><w:t xml:space="preserve">GSTM SEÇMELİ DERS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GSTM4003</w:t></w:r></w:p></w:tc><w:tc><w:tcPr><w:tcW w:w="4000" w:type="dxa"/><w:noWrap/></w:tcPr><w:p><w:pPr/><w:r><w:rPr/><w:t xml:space="preserve">GÖNÜLLÜLÜK (SOSYAL SORUMLULUK)</w:t></w:r></w:p></w:tc><w:tc><w:tcPr><w:tcW w:w="1100" w:type="dxa"/><w:noWrap/></w:tcPr><w:p><w:pPr/><w:r><w:rPr/><w:t xml:space="preserve">GSTM SEÇMELİ DERS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GSTM4004</w:t></w:r></w:p></w:tc><w:tc><w:tcPr><w:tcW w:w="4000" w:type="dxa"/><w:noWrap/></w:tcPr><w:p><w:pPr/><w:r><w:rPr/><w:t xml:space="preserve">GİRİŞİMCİLİK VE İNOVASYON</w:t></w:r></w:p></w:tc><w:tc><w:tcPr><w:tcW w:w="1100" w:type="dxa"/><w:noWrap/></w:tcPr><w:p><w:pPr/><w:r><w:rPr/><w:t xml:space="preserve">GSTM SEÇMELİ DERS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ICM2011</w:t></w:r></w:p></w:tc><w:tc><w:tcPr><w:tcW w:w="4000" w:type="dxa"/><w:noWrap/></w:tcPr><w:p><w:pPr/><w:r><w:rPr/><w:t xml:space="preserve">STRÜKTÜR</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ICM2013</w:t></w:r></w:p></w:tc><w:tc><w:tcPr><w:tcW w:w="4000" w:type="dxa"/><w:noWrap/></w:tcPr><w:p><w:pPr/><w:r><w:rPr/><w:t xml:space="preserve">MUTFAK VE BANYO TASARIMI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ICM2015</w:t></w:r></w:p></w:tc><w:tc><w:tcPr><w:tcW w:w="4000" w:type="dxa"/><w:noWrap/></w:tcPr><w:p><w:pPr/><w:r><w:rPr/><w:t xml:space="preserve">RENK KURAMI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ICM2017</w:t></w:r></w:p></w:tc><w:tc><w:tcPr><w:tcW w:w="4000" w:type="dxa"/><w:noWrap/></w:tcPr><w:p><w:pPr/><w:r><w:rPr/><w:t xml:space="preserve">MAKET YAPIM TEKNİKLERİ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ICM2019</w:t></w:r></w:p></w:tc><w:tc><w:tcPr><w:tcW w:w="4000" w:type="dxa"/><w:noWrap/></w:tcPr><w:p><w:pPr/><w:r><w:rPr/><w:t xml:space="preserve">TASARIMDA ÖZEL KONULAR 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ICM2021</w:t></w:r></w:p></w:tc><w:tc><w:tcPr><w:tcW w:w="4000" w:type="dxa"/><w:noWrap/></w:tcPr><w:p><w:pPr/><w:r><w:rPr/><w:t xml:space="preserve">DİJİTAL TASARIM 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ICM2023</w:t></w:r></w:p></w:tc><w:tc><w:tcPr><w:tcW w:w="4000" w:type="dxa"/><w:noWrap/></w:tcPr><w:p><w:pPr/><w:r><w:rPr/><w:t xml:space="preserve">ATÖLYE ÇALIŞMALARI 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ICM2012</w:t></w:r></w:p></w:tc><w:tc><w:tcPr><w:tcW w:w="4000" w:type="dxa"/><w:noWrap/></w:tcPr><w:p><w:pPr/><w:r><w:rPr/><w:t xml:space="preserve">RÖLÖVE VE ÇİZİM</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ICM2014</w:t></w:r></w:p></w:tc><w:tc><w:tcPr><w:tcW w:w="4000" w:type="dxa"/><w:noWrap/></w:tcPr><w:p><w:pPr/><w:r><w:rPr/><w:t xml:space="preserve">ISLAK HACİM TASARIMI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ICM2016</w:t></w:r></w:p></w:tc><w:tc><w:tcPr><w:tcW w:w="4000" w:type="dxa"/><w:noWrap/></w:tcPr><w:p><w:pPr/><w:r><w:rPr/><w:t xml:space="preserve">BOYAMA TEKNİKLERİ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ICM2018</w:t></w:r></w:p></w:tc><w:tc><w:tcPr><w:tcW w:w="4000" w:type="dxa"/><w:noWrap/></w:tcPr><w:p><w:pPr/><w:r><w:rPr/><w:t xml:space="preserve">TASARIMDA İNSAN FAKTÖRÜ</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ICM2020</w:t></w:r></w:p></w:tc><w:tc><w:tcPr><w:tcW w:w="4000" w:type="dxa"/><w:noWrap/></w:tcPr><w:p><w:pPr/><w:r><w:rPr/><w:t xml:space="preserve">TASARIMDA ÖZEL KONULAR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ICM2022</w:t></w:r></w:p></w:tc><w:tc><w:tcPr><w:tcW w:w="4000" w:type="dxa"/><w:noWrap/></w:tcPr><w:p><w:pPr/><w:r><w:rPr/><w:t xml:space="preserve">DİJİTAL TASARIM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ICM2024</w:t></w:r></w:p></w:tc><w:tc><w:tcPr><w:tcW w:w="4000" w:type="dxa"/><w:noWrap/></w:tcPr><w:p><w:pPr/><w:r><w:rPr/><w:t xml:space="preserve">ATÖLYE ÇALIŞMALARI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ICM3011</w:t></w:r></w:p></w:tc><w:tc><w:tcPr><w:tcW w:w="4000" w:type="dxa"/><w:noWrap/></w:tcPr><w:p><w:pPr/><w:r><w:rPr/><w:t xml:space="preserve">PEYZAJ TASARIMINA GİRİŞ</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ICM3013</w:t></w:r></w:p></w:tc><w:tc><w:tcPr><w:tcW w:w="4000" w:type="dxa"/><w:noWrap/></w:tcPr><w:p><w:pPr/><w:r><w:rPr/><w:t xml:space="preserve">BİLGİSAYAR DESTEKLİ TASARIM III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ICM3015</w:t></w:r></w:p></w:tc><w:tc><w:tcPr><w:tcW w:w="4000" w:type="dxa"/><w:noWrap/></w:tcPr><w:p><w:pPr/><w:r><w:rPr/><w:t xml:space="preserve">ENERJİ ETKİN BİNA TASARIMI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ICM3017</w:t></w:r></w:p></w:tc><w:tc><w:tcPr><w:tcW w:w="4000" w:type="dxa"/><w:noWrap/></w:tcPr><w:p><w:pPr/><w:r><w:rPr/><w:t xml:space="preserve">İÇ MİMARİDE FOTOĞRAF</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ICM3019</w:t></w:r></w:p></w:tc><w:tc><w:tcPr><w:tcW w:w="4000" w:type="dxa"/><w:noWrap/></w:tcPr><w:p><w:pPr/><w:r><w:rPr/><w:t xml:space="preserve">İÇ MİMARLIKTA ATÖLYE ÇALIŞMALARI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ICM3021</w:t></w:r></w:p></w:tc><w:tc><w:tcPr><w:tcW w:w="4000" w:type="dxa"/><w:noWrap/></w:tcPr><w:p><w:pPr/><w:r><w:rPr/><w:t xml:space="preserve">ENDÜSTRİLEŞMİŞ YAPIM TEKNİKLERİ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ICM3025</w:t></w:r></w:p></w:tc><w:tc><w:tcPr><w:tcW w:w="4000" w:type="dxa"/><w:noWrap/></w:tcPr><w:p><w:pPr/><w:r><w:rPr/><w:t xml:space="preserve">EKOLOJİK TASARIM</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ICM3027</w:t></w:r></w:p></w:tc><w:tc><w:tcPr><w:tcW w:w="4000" w:type="dxa"/><w:noWrap/></w:tcPr><w:p><w:pPr/><w:r><w:rPr/><w:t xml:space="preserve">ÖLÇEK VE İNSAN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ICM3029</w:t></w:r></w:p></w:tc><w:tc><w:tcPr><w:tcW w:w="4000" w:type="dxa"/><w:noWrap/></w:tcPr><w:p><w:pPr/><w:r><w:rPr/><w:t xml:space="preserve">DETAY ÇÖZÜMLEME 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ICM3031</w:t></w:r></w:p></w:tc><w:tc><w:tcPr><w:tcW w:w="4000" w:type="dxa"/><w:noWrap/></w:tcPr><w:p><w:pPr/><w:r><w:rPr/><w:t xml:space="preserve">ESKİ ÇAĞLARDA MOBİLYA</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ICM3033</w:t></w:r></w:p></w:tc><w:tc><w:tcPr><w:tcW w:w="4000" w:type="dxa"/><w:noWrap/></w:tcPr><w:p><w:pPr/><w:r><w:rPr/><w:t xml:space="preserve">İÇ MEKAN VE MODERN AKIMLAR TARİHİ 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ICM3035</w:t></w:r></w:p></w:tc><w:tc><w:tcPr><w:tcW w:w="4000" w:type="dxa"/><w:noWrap/></w:tcPr><w:p><w:pPr/><w:r><w:rPr/><w:t xml:space="preserve">ÜRÜN TASARIMI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ICM3037</w:t></w:r></w:p></w:tc><w:tc><w:tcPr><w:tcW w:w="4000" w:type="dxa"/><w:noWrap/></w:tcPr><w:p><w:pPr/><w:r><w:rPr/><w:t xml:space="preserve">DOĞAL VE YAPAY AYDINLATMA</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ICM3039</w:t></w:r></w:p></w:tc><w:tc><w:tcPr><w:tcW w:w="4000" w:type="dxa"/><w:noWrap/></w:tcPr><w:p><w:pPr/><w:r><w:rPr/><w:t xml:space="preserve">İLERİ SUNUM TEKNİKLERİ 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ICM3012</w:t></w:r></w:p></w:tc><w:tc><w:tcPr><w:tcW w:w="4000" w:type="dxa"/><w:noWrap/></w:tcPr><w:p><w:pPr/><w:r><w:rPr/><w:t xml:space="preserve">BİLGİSAYAR DESTEKLİ TASARIM IV</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ICM3014</w:t></w:r></w:p></w:tc><w:tc><w:tcPr><w:tcW w:w="4000" w:type="dxa"/><w:noWrap/></w:tcPr><w:p><w:pPr/><w:r><w:rPr/><w:t xml:space="preserve">KENTSEL TASARIM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ICM3016</w:t></w:r></w:p></w:tc><w:tc><w:tcPr><w:tcW w:w="4000" w:type="dxa"/><w:noWrap/></w:tcPr><w:p><w:pPr/><w:r><w:rPr/><w:t xml:space="preserve">TARİHİ ÇEVREDE KORUMA 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ICM3018</w:t></w:r></w:p></w:tc><w:tc><w:tcPr><w:tcW w:w="4000" w:type="dxa"/><w:noWrap/></w:tcPr><w:p><w:pPr/><w:r><w:rPr/><w:t xml:space="preserve">ÜRÜN TASARIMI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ICM3020</w:t></w:r></w:p></w:tc><w:tc><w:tcPr><w:tcW w:w="4000" w:type="dxa"/><w:noWrap/></w:tcPr><w:p><w:pPr/><w:r><w:rPr/><w:t xml:space="preserve">MALZEME KORUMA</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ICM3022</w:t></w:r></w:p></w:tc><w:tc><w:tcPr><w:tcW w:w="4000" w:type="dxa"/><w:noWrap/></w:tcPr><w:p><w:pPr/><w:r><w:rPr/><w:t xml:space="preserve">İÇ MEKAN TASARIMINDA MODÜLER SİSTEMLER</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ICM3024</w:t></w:r></w:p></w:tc><w:tc><w:tcPr><w:tcW w:w="4000" w:type="dxa"/><w:noWrap/></w:tcPr><w:p><w:pPr/><w:r><w:rPr/><w:t xml:space="preserve">MİMARİDE SİMGESELLİK</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ICM3026</w:t></w:r></w:p></w:tc><w:tc><w:tcPr><w:tcW w:w="4000" w:type="dxa"/><w:noWrap/></w:tcPr><w:p><w:pPr/><w:r><w:rPr/><w:t xml:space="preserve">PEYZAJ TASARIMI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ICM3028</w:t></w:r></w:p></w:tc><w:tc><w:tcPr><w:tcW w:w="4000" w:type="dxa"/><w:noWrap/></w:tcPr><w:p><w:pPr/><w:r><w:rPr/><w:t xml:space="preserve">KONUTTA MEKAN TASARIMI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ICM3030</w:t></w:r></w:p></w:tc><w:tc><w:tcPr><w:tcW w:w="4000" w:type="dxa"/><w:noWrap/></w:tcPr><w:p><w:pPr/><w:r><w:rPr/><w:t xml:space="preserve">İÇ MEKANDA ÇAĞDAŞ MALZEME</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ICM3032</w:t></w:r></w:p></w:tc><w:tc><w:tcPr><w:tcW w:w="4000" w:type="dxa"/><w:noWrap/></w:tcPr><w:p><w:pPr/><w:r><w:rPr/><w:t xml:space="preserve">MOBİLYA UYGULAMASI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ICM3034</w:t></w:r></w:p></w:tc><w:tc><w:tcPr><w:tcW w:w="4000" w:type="dxa"/><w:noWrap/></w:tcPr><w:p><w:pPr/><w:r><w:rPr/><w:t xml:space="preserve">DETAY ÇÖZÜMLEME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ICM3036</w:t></w:r></w:p></w:tc><w:tc><w:tcPr><w:tcW w:w="4000" w:type="dxa"/><w:noWrap/></w:tcPr><w:p><w:pPr/><w:r><w:rPr/><w:t xml:space="preserve">MOBİLYANIN GELİŞİM DÖNEMLERİ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ICM3038</w:t></w:r></w:p></w:tc><w:tc><w:tcPr><w:tcW w:w="4000" w:type="dxa"/><w:noWrap/></w:tcPr><w:p><w:pPr/><w:r><w:rPr/><w:t xml:space="preserve">İÇ MEKAN VE MODERN AKIMLAR TARİHİ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ICM3040</w:t></w:r></w:p></w:tc><w:tc><w:tcPr><w:tcW w:w="4000" w:type="dxa"/><w:noWrap/></w:tcPr><w:p><w:pPr/><w:r><w:rPr/><w:t xml:space="preserve">AKUSTİK TEKNİKLERİ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ICM3042</w:t></w:r></w:p></w:tc><w:tc><w:tcPr><w:tcW w:w="4000" w:type="dxa"/><w:noWrap/></w:tcPr><w:p><w:pPr/><w:r><w:rPr/><w:t xml:space="preserve">İLERİ SUNUM TEKNİKLERİ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ICM4011</w:t></w:r></w:p></w:tc><w:tc><w:tcPr><w:tcW w:w="4000" w:type="dxa"/><w:noWrap/></w:tcPr><w:p><w:pPr/><w:r><w:rPr/><w:t xml:space="preserve">GÜNÜMÜZ İÇ MEKAN TASARIMINDA YENİLİKLER 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ICM4013</w:t></w:r></w:p></w:tc><w:tc><w:tcPr><w:tcW w:w="4000" w:type="dxa"/><w:noWrap/></w:tcPr><w:p><w:pPr/><w:r><w:rPr/><w:t xml:space="preserve">KAMUSAL İÇ MEKANLAR</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ICM4015</w:t></w:r></w:p></w:tc><w:tc><w:tcPr><w:tcW w:w="4000" w:type="dxa"/><w:noWrap/></w:tcPr><w:p><w:pPr/><w:r><w:rPr/><w:t xml:space="preserve">RENK KURAMI VE UYGULAMA</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ICM4017</w:t></w:r></w:p></w:tc><w:tc><w:tcPr><w:tcW w:w="4000" w:type="dxa"/><w:noWrap/></w:tcPr><w:p><w:pPr/><w:r><w:rPr/><w:t xml:space="preserve">İÇ MİMARİDE FOTOĞRAF</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ICM4019</w:t></w:r></w:p></w:tc><w:tc><w:tcPr><w:tcW w:w="4000" w:type="dxa"/><w:noWrap/></w:tcPr><w:p><w:pPr/><w:r><w:rPr/><w:t xml:space="preserve">GÖRSEL İLETİŞİM TASARIMI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ICM4021</w:t></w:r></w:p></w:tc><w:tc><w:tcPr><w:tcW w:w="4000" w:type="dxa"/><w:noWrap/></w:tcPr><w:p><w:pPr/><w:r><w:rPr/><w:t xml:space="preserve">İMAR HUKUKU</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ICM4023</w:t></w:r></w:p></w:tc><w:tc><w:tcPr><w:tcW w:w="4000" w:type="dxa"/><w:noWrap/></w:tcPr><w:p><w:pPr/><w:r><w:rPr/><w:t xml:space="preserve">AKUSTİK</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ICM4025</w:t></w:r></w:p></w:tc><w:tc><w:tcPr><w:tcW w:w="4000" w:type="dxa"/><w:noWrap/></w:tcPr><w:p><w:pPr/><w:r><w:rPr/><w:t xml:space="preserve">TASARIM KURAMLARI VE MEKAN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ICM4027</w:t></w:r></w:p></w:tc><w:tc><w:tcPr><w:tcW w:w="4000" w:type="dxa"/><w:noWrap/></w:tcPr><w:p><w:pPr/><w:r><w:rPr/><w:t xml:space="preserve">ÇAĞDAŞ İÇ MEKAN TASARIMINDA DETAYLAR</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ICM4029</w:t></w:r></w:p></w:tc><w:tc><w:tcPr><w:tcW w:w="4000" w:type="dxa"/><w:noWrap/></w:tcPr><w:p><w:pPr/><w:r><w:rPr/><w:t xml:space="preserve">İNSAN MEKAN İLİŞKİSİ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ICM4031</w:t></w:r></w:p></w:tc><w:tc><w:tcPr><w:tcW w:w="4000" w:type="dxa"/><w:noWrap/></w:tcPr><w:p><w:pPr/><w:r><w:rPr/><w:t xml:space="preserve">GİRİŞİMCİLİK VE İNOVASYON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ICM4033</w:t></w:r></w:p></w:tc><w:tc><w:tcPr><w:tcW w:w="4000" w:type="dxa"/><w:noWrap/></w:tcPr><w:p><w:pPr/><w:r><w:rPr/><w:t xml:space="preserve">TİCARİ TEKLİF DÜZENLEME</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ICM4035</w:t></w:r></w:p></w:tc><w:tc><w:tcPr><w:tcW w:w="4000" w:type="dxa"/><w:noWrap/></w:tcPr><w:p><w:pPr/><w:r><w:rPr/><w:t xml:space="preserve">MODELLEME 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ICM4037</w:t></w:r></w:p></w:tc><w:tc><w:tcPr><w:tcW w:w="4000" w:type="dxa"/><w:noWrap/></w:tcPr><w:p><w:pPr/><w:r><w:rPr/><w:t xml:space="preserve">ATÖLYE ÇALIŞMALARI III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ICM4012</w:t></w:r></w:p></w:tc><w:tc><w:tcPr><w:tcW w:w="4000" w:type="dxa"/><w:noWrap/></w:tcPr><w:p><w:pPr/><w:r><w:rPr/><w:t xml:space="preserve">MEKAN VE YER DENEYİMİ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ICM4014</w:t></w:r></w:p></w:tc><w:tc><w:tcPr><w:tcW w:w="4000" w:type="dxa"/><w:noWrap/></w:tcPr><w:p><w:pPr/><w:r><w:rPr/><w:t xml:space="preserve">GÜNÜMÜZ İÇ MEKAN TASARIMINDA YENİLİKLER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ICM4016</w:t></w:r></w:p></w:tc><w:tc><w:tcPr><w:tcW w:w="4000" w:type="dxa"/><w:noWrap/></w:tcPr><w:p><w:pPr/><w:r><w:rPr/><w:t xml:space="preserve">TARİHİ ÇEVREDE KORUMA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ICM4018</w:t></w:r></w:p></w:tc><w:tc><w:tcPr><w:tcW w:w="4000" w:type="dxa"/><w:noWrap/></w:tcPr><w:p><w:pPr/><w:r><w:rPr/><w:t xml:space="preserve">MİTOLOJİ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ICM4020</w:t></w:r></w:p></w:tc><w:tc><w:tcPr><w:tcW w:w="4000" w:type="dxa"/><w:noWrap/></w:tcPr><w:p><w:pPr/><w:r><w:rPr/><w:t xml:space="preserve">BİLGİSAYAR DESTEKLİ 3 BOYUTLU MODELLEME</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ICM4022</w:t></w:r></w:p></w:tc><w:tc><w:tcPr><w:tcW w:w="4000" w:type="dxa"/><w:noWrap/></w:tcPr><w:p><w:pPr/><w:r><w:rPr/><w:t xml:space="preserve">İÇ MEKAN VE FOTOĞRAF</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ICM4024</w:t></w:r></w:p></w:tc><w:tc><w:tcPr><w:tcW w:w="4000" w:type="dxa"/><w:noWrap/></w:tcPr><w:p><w:pPr/><w:r><w:rPr/><w:t xml:space="preserve">DEPREME DAYANIKLI TASARIM</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ICM4026</w:t></w:r></w:p></w:tc><w:tc><w:tcPr><w:tcW w:w="4000" w:type="dxa"/><w:noWrap/></w:tcPr><w:p><w:pPr/><w:r><w:rPr/><w:t xml:space="preserve">SÜRDÜRÜLEBİLİR TASARIM</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ICM4028</w:t></w:r></w:p></w:tc><w:tc><w:tcPr><w:tcW w:w="4000" w:type="dxa"/><w:noWrap/></w:tcPr><w:p><w:pPr/><w:r><w:rPr/><w:t xml:space="preserve">KÜLTÜR VE MEKAN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ICM4030</w:t></w:r></w:p></w:tc><w:tc><w:tcPr><w:tcW w:w="4000" w:type="dxa"/><w:noWrap/></w:tcPr><w:p><w:pPr/><w:r><w:rPr/><w:t xml:space="preserve">PORTFOLYO HAZIRLAMA</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ICM4032</w:t></w:r></w:p></w:tc><w:tc><w:tcPr><w:tcW w:w="4000" w:type="dxa"/><w:noWrap/></w:tcPr><w:p><w:pPr/><w:r><w:rPr/><w:t xml:space="preserve">İÇ MEKANDA RENK KURAMI UYGULAMALARI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ICM4034</w:t></w:r></w:p></w:tc><w:tc><w:tcPr><w:tcW w:w="4000" w:type="dxa"/><w:noWrap/></w:tcPr><w:p><w:pPr/><w:r><w:rPr/><w:t xml:space="preserve">MEKANDA YENİDEN İŞLEVLENDİRME</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ICM4036</w:t></w:r></w:p></w:tc><w:tc><w:tcPr><w:tcW w:w="4000" w:type="dxa"/><w:noWrap/></w:tcPr><w:p><w:pPr/><w:r><w:rPr/><w:t xml:space="preserve">RESTORASYON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ICM4038</w:t></w:r></w:p></w:tc><w:tc><w:tcPr><w:tcW w:w="4000" w:type="dxa"/><w:noWrap/></w:tcPr><w:p><w:pPr/><w:r><w:rPr/><w:t xml:space="preserve">MODELLEME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ICM4040</w:t></w:r></w:p></w:tc><w:tc><w:tcPr><w:tcW w:w="4000" w:type="dxa"/><w:noWrap/></w:tcPr><w:p><w:pPr/><w:r><w:rPr/><w:t xml:space="preserve">ATÖLYE ÇALIŞMALARI III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2026-10-26T17:22:24+03:00</dcterms:created>
  <dcterms:modified xsi:type="dcterms:W3CDTF">2026-10-26T17:22:24+03:00</dcterms:modified>
</cp:coreProperties>
</file>

<file path=docProps/custom.xml><?xml version="1.0" encoding="utf-8"?>
<Properties xmlns="http://schemas.openxmlformats.org/officeDocument/2006/custom-properties" xmlns:vt="http://schemas.openxmlformats.org/officeDocument/2006/docPropsVTypes"/>
</file>