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MKT106 · Mekatronik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Av. Halil Ahmet BAKIRCI</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Öğrencilerin bireysel iş hukuku, toplu iş hukuku ve sendikalar hakkında bilgi sahibi olmaları ve iş yaşamında hak ve yükümlülüklerinin neler olduğunu kavramaları amaçlanmaktadır.</w:t>
      </w:r>
    </w:p>
    <w:p>
      <w:pPr>
        <w:pStyle w:val="Heading2"/>
      </w:pPr>
      <w:bookmarkStart w:id="3" w:name="_Toc3"/>
      <w:r>
        <w:t>Dersin içeriği</w:t>
      </w:r>
      <w:bookmarkEnd w:id="3"/>
    </w:p>
    <w:p>
      <w:pPr>
        <w:spacing w:after="80"/>
      </w:pPr>
      <w:r>
        <w:rPr/>
        <w:t xml:space="preserve">Bireysel iş hukuku kapsamında tek tek işçilerin işverenleriyle ilişkileri hizmet sözleşmesi çerçevesinde ele alınmakta, özellikle hizmet sözleşmesinin kurulması, hükümleri ve sona ermesi üzerinde durulmaktadır. Toplu iş hukukunda ise işçiler ve işverenler arasındaki ilişkiler toplu düzeyde sendika kavramı çerçevesinde incelenmektedir. Sendikaların kurulması ve işleyişi, toplu iş sözleşmeleri ve bunların bağıtlanması prosedürü, toplu iş uyuşmazlıklarının barışçı yollardan çözümlenmesi ve iş mücadelesi türlerinden grev ve lokavt bu kapsamda ele alınmaktadır.</w:t>
      </w:r>
    </w:p>
    <w:p>
      <w:pPr>
        <w:pStyle w:val="Heading2"/>
      </w:pPr>
      <w:bookmarkStart w:id="4" w:name="_Toc4"/>
      <w:r>
        <w:t>Kaynaklar</w:t>
      </w:r>
      <w:bookmarkEnd w:id="4"/>
    </w:p>
    <w:p>
      <w:pPr>
        <w:spacing w:after="80"/>
      </w:pPr>
      <w:r>
        <w:rPr/>
        <w:t xml:space="preserve">HALİL AHMET BAKIRCI - Yargıtay Kararları Işığında Uygulamaya Yönelik Haklı - Geçerli Nedenler İle İş Akdinin Feshi ve Kıdem Tazminatı</w:t>
      </w:r>
    </w:p>
    <w:p>
      <w:pPr>
        <w:pStyle w:val="Heading2"/>
      </w:pPr>
      <w:bookmarkStart w:id="5" w:name="_Toc5"/>
      <w:r>
        <w:t>Önerilen diğer hususlar</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Öğrenme çıktıları</w:t>
      </w:r>
      <w:bookmarkEnd w:id="6"/>
    </w:p>
    <w:p>
      <w:pPr>
        <w:spacing w:after="60"/>
      </w:pPr>
      <w:r>
        <w:rPr/>
        <w:t xml:space="preserve">1. İş hukukunun diğer hukuk dallarıyla olan ilişkisini ve önemini kavrayacaktır.</w:t>
      </w:r>
    </w:p>
    <w:p>
      <w:pPr>
        <w:spacing w:after="60"/>
      </w:pPr>
      <w:r>
        <w:rPr/>
        <w:t xml:space="preserve">2. İş hukukuna hakim olan temel ilkeleri açıklayabilecektir.</w:t>
      </w:r>
    </w:p>
    <w:p>
      <w:pPr>
        <w:spacing w:after="60"/>
      </w:pPr>
      <w:r>
        <w:rPr/>
        <w:t xml:space="preserve">3. Temel iş hukuku kavramlarını açıklayabilecektir.</w:t>
      </w:r>
    </w:p>
    <w:p>
      <w:pPr>
        <w:spacing w:after="60"/>
      </w:pPr>
      <w:r>
        <w:rPr/>
        <w:t xml:space="preserve">4. İş sözleşmesinin unsurlarını, türlerini, iş sözleşmesi yapma ehliyeti ve iş sözleşmesinden doğan borçları öğrenecektir.</w:t>
      </w:r>
    </w:p>
    <w:p>
      <w:pPr>
        <w:spacing w:after="60"/>
      </w:pPr>
      <w:r>
        <w:rPr/>
        <w:t xml:space="preserve">5. Çalışma sürelerine ilişkin kavramları açıklayabilecektir.</w:t>
      </w:r>
    </w:p>
    <w:p>
      <w:pPr>
        <w:spacing w:after="60"/>
      </w:pPr>
      <w:r>
        <w:rPr/>
        <w:t xml:space="preserve">6. İş sözleşmesinin sona ermesi ve bu durumun sonuçları hakkında bilgi edinecektir.</w:t>
      </w:r>
    </w:p>
    <w:p>
      <w:pPr>
        <w:spacing w:after="60"/>
      </w:pPr>
      <w:r>
        <w:rPr/>
        <w:t xml:space="preserve">7. Toplu iş hukukuna ilişkin konuları açıklayabilecektir.</w:t>
      </w:r>
    </w:p>
    <w:p>
      <w:pPr>
        <w:spacing w:after="60"/>
      </w:pPr>
      <w:r>
        <w:rPr/>
        <w:t xml:space="preserve">8. Sendika kavramını ve bu kavramın iş hukukundaki yerini öğrenecektir.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Hukukun dalları ayrımında iş hukukunun yeri</w:t>
            </w:r>
          </w:p>
        </w:tc>
      </w:tr>
      <w:tr>
        <w:trPr/>
        <w:tc>
          <w:tcPr>
            <w:noWrap/>
          </w:tcPr>
          <w:p>
            <w:pPr/>
            <w:r>
              <w:rPr/>
              <w:t xml:space="preserve">2</w:t>
            </w:r>
          </w:p>
        </w:tc>
        <w:tc>
          <w:tcPr>
            <w:noWrap/>
          </w:tcPr>
          <w:p>
            <w:pPr/>
            <w:r>
              <w:rPr/>
              <w:t xml:space="preserve">İş hukukunun kaynakları, İş hukukuna yön veren temel ilke ve yaklaşımlar</w:t>
            </w:r>
          </w:p>
        </w:tc>
      </w:tr>
      <w:tr>
        <w:trPr/>
        <w:tc>
          <w:tcPr>
            <w:noWrap/>
          </w:tcPr>
          <w:p>
            <w:pPr/>
            <w:r>
              <w:rPr/>
              <w:t xml:space="preserve">3</w:t>
            </w:r>
          </w:p>
        </w:tc>
        <w:tc>
          <w:tcPr>
            <w:noWrap/>
          </w:tcPr>
          <w:p>
            <w:pPr/>
            <w:r>
              <w:rPr/>
              <w:t xml:space="preserve">İş hukukunun temel kavramları; isçi, işveren, işveren vekili, işyeri, işletme, çırak</w:t>
            </w:r>
          </w:p>
        </w:tc>
      </w:tr>
      <w:tr>
        <w:trPr/>
        <w:tc>
          <w:tcPr>
            <w:noWrap/>
          </w:tcPr>
          <w:p>
            <w:pPr/>
            <w:r>
              <w:rPr/>
              <w:t xml:space="preserve">4</w:t>
            </w:r>
          </w:p>
        </w:tc>
        <w:tc>
          <w:tcPr>
            <w:noWrap/>
          </w:tcPr>
          <w:p>
            <w:pPr/>
            <w:r>
              <w:rPr/>
              <w:t xml:space="preserve">İş sözleşmesi kavramı ve türleri</w:t>
            </w:r>
          </w:p>
        </w:tc>
      </w:tr>
      <w:tr>
        <w:trPr/>
        <w:tc>
          <w:tcPr>
            <w:noWrap/>
          </w:tcPr>
          <w:p>
            <w:pPr/>
            <w:r>
              <w:rPr/>
              <w:t xml:space="preserve">5</w:t>
            </w:r>
          </w:p>
        </w:tc>
        <w:tc>
          <w:tcPr>
            <w:noWrap/>
          </w:tcPr>
          <w:p>
            <w:pPr/>
            <w:r>
              <w:rPr/>
              <w:t xml:space="preserve">İş sözleşmesi kavramı ve türleri</w:t>
            </w:r>
          </w:p>
        </w:tc>
      </w:tr>
      <w:tr>
        <w:trPr/>
        <w:tc>
          <w:tcPr>
            <w:noWrap/>
          </w:tcPr>
          <w:p>
            <w:pPr/>
            <w:r>
              <w:rPr/>
              <w:t xml:space="preserve">6</w:t>
            </w:r>
          </w:p>
        </w:tc>
        <w:tc>
          <w:tcPr>
            <w:noWrap/>
          </w:tcPr>
          <w:p>
            <w:pPr/>
            <w:r>
              <w:rPr/>
              <w:t xml:space="preserve">İş sözleşmesi ehliyeti, iş sözleşmesi ehliyetinin sınırları, iş sözleşmesi yapma zorunlulukları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İsçi ve işverenin iş sözleşmesinden doğan borçları, Ücret kavramı, kök ücret, ek ücret, ücret sistemleri, Ücretin güvencesi, asgari ücret, zarar karşılığı kesinti, ücret kesme cezası</w:t>
            </w:r>
          </w:p>
        </w:tc>
      </w:tr>
      <w:tr>
        <w:trPr/>
        <w:tc>
          <w:tcPr>
            <w:noWrap/>
          </w:tcPr>
          <w:p>
            <w:pPr/>
            <w:r>
              <w:rPr/>
              <w:t xml:space="preserve">9</w:t>
            </w:r>
          </w:p>
        </w:tc>
        <w:tc>
          <w:tcPr>
            <w:noWrap/>
          </w:tcPr>
          <w:p>
            <w:pPr/>
            <w:r>
              <w:rPr/>
              <w:t xml:space="preserve">Çalışma süreleri, fazla çalışma kavramı, ara dinlenmesi, yıllık ücretli izin</w:t>
            </w:r>
          </w:p>
        </w:tc>
      </w:tr>
      <w:tr>
        <w:trPr/>
        <w:tc>
          <w:tcPr>
            <w:noWrap/>
          </w:tcPr>
          <w:p>
            <w:pPr/>
            <w:r>
              <w:rPr/>
              <w:t xml:space="preserve">10</w:t>
            </w:r>
          </w:p>
        </w:tc>
        <w:tc>
          <w:tcPr>
            <w:noWrap/>
          </w:tcPr>
          <w:p>
            <w:pPr/>
            <w:r>
              <w:rPr/>
              <w:t xml:space="preserve">Is sözleşmesinin sona ermesi halleri, sonuçları, kıdem tazminatı</w:t>
            </w:r>
          </w:p>
        </w:tc>
      </w:tr>
      <w:tr>
        <w:trPr/>
        <w:tc>
          <w:tcPr>
            <w:noWrap/>
          </w:tcPr>
          <w:p>
            <w:pPr/>
            <w:r>
              <w:rPr/>
              <w:t xml:space="preserve">11</w:t>
            </w:r>
          </w:p>
        </w:tc>
        <w:tc>
          <w:tcPr>
            <w:noWrap/>
          </w:tcPr>
          <w:p>
            <w:pPr/>
            <w:r>
              <w:rPr/>
              <w:t xml:space="preserve">Is sözleşmesinin sona ermesi halleri, sonuçları, kıdem tazminatı</w:t>
            </w:r>
          </w:p>
        </w:tc>
      </w:tr>
      <w:tr>
        <w:trPr/>
        <w:tc>
          <w:tcPr>
            <w:noWrap/>
          </w:tcPr>
          <w:p>
            <w:pPr/>
            <w:r>
              <w:rPr/>
              <w:t xml:space="preserve">12</w:t>
            </w:r>
          </w:p>
        </w:tc>
        <w:tc>
          <w:tcPr>
            <w:noWrap/>
          </w:tcPr>
          <w:p>
            <w:pPr/>
            <w:r>
              <w:rPr/>
              <w:t xml:space="preserve">Is sözleşmesinin sona ermesi halleri, sonuçları, kıdem tazminatı</w:t>
            </w:r>
          </w:p>
        </w:tc>
      </w:tr>
      <w:tr>
        <w:trPr/>
        <w:tc>
          <w:tcPr>
            <w:noWrap/>
          </w:tcPr>
          <w:p>
            <w:pPr/>
            <w:r>
              <w:rPr/>
              <w:t xml:space="preserve">13</w:t>
            </w:r>
          </w:p>
        </w:tc>
        <w:tc>
          <w:tcPr>
            <w:noWrap/>
          </w:tcPr>
          <w:p>
            <w:pPr/>
            <w:r>
              <w:rPr/>
              <w:t xml:space="preserve">Toplu iş hukuku: Sendika kavramı: Türkiye’de sendikacılığın özellikleri, sendika kuruculuğu koşulları, sendikaların zorunlu organları, sendika üyeliğinden doğan hak ve borçlar, sendikaların sona ermesi, Toplu iş sözleşmeleri, tanım, Türkiye’de toplu iş sözleşmelerinin özellikleri, toplu is sözleşmesinin yapılması prosedürü</w:t>
            </w:r>
          </w:p>
        </w:tc>
      </w:tr>
      <w:tr>
        <w:trPr/>
        <w:tc>
          <w:tcPr>
            <w:noWrap/>
          </w:tcPr>
          <w:p>
            <w:pPr/>
            <w:r>
              <w:rPr/>
              <w:t xml:space="preserve">14</w:t>
            </w:r>
          </w:p>
        </w:tc>
        <w:tc>
          <w:tcPr>
            <w:noWrap/>
          </w:tcPr>
          <w:p>
            <w:pPr/>
            <w:r>
              <w:rPr/>
              <w:t xml:space="preserve">Toplu iş uyuşmazlıklarında barışçıl çözüm yolları: arabulucuk ve tahkim, grev: genel tanım, yasal ve yasadışı grev tanımları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180 saat · 6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2026-10-27T16:52:42+03:00</dcterms:created>
  <dcterms:modified xsi:type="dcterms:W3CDTF">2026-10-27T16:52:42+03:00</dcterms:modified>
</cp:coreProperties>
</file>

<file path=docProps/custom.xml><?xml version="1.0" encoding="utf-8"?>
<Properties xmlns="http://schemas.openxmlformats.org/officeDocument/2006/custom-properties" xmlns:vt="http://schemas.openxmlformats.org/officeDocument/2006/docPropsVTypes"/>
</file>